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229AC" w14:textId="77777777" w:rsidR="004A707E" w:rsidRDefault="004A707E" w:rsidP="004A7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506B98" w14:textId="77777777" w:rsidR="004A707E" w:rsidRDefault="004A707E" w:rsidP="004A7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E8A8B1" w14:textId="77777777" w:rsidR="004A707E" w:rsidRDefault="004A707E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61987C" w14:textId="76F591D6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07E">
        <w:rPr>
          <w:rFonts w:ascii="Times New Roman" w:eastAsia="Calibri" w:hAnsi="Times New Roman" w:cs="Times New Roman"/>
          <w:b/>
          <w:sz w:val="24"/>
          <w:szCs w:val="24"/>
        </w:rPr>
        <w:t xml:space="preserve">Инновационные технологии на уроках </w:t>
      </w:r>
    </w:p>
    <w:p w14:paraId="1E239697" w14:textId="77777777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07E">
        <w:rPr>
          <w:rFonts w:ascii="Times New Roman" w:eastAsia="Calibri" w:hAnsi="Times New Roman" w:cs="Times New Roman"/>
          <w:b/>
          <w:sz w:val="24"/>
          <w:szCs w:val="24"/>
        </w:rPr>
        <w:t>русского языка и литературы.</w:t>
      </w:r>
    </w:p>
    <w:p w14:paraId="5654F03A" w14:textId="75EB9732" w:rsidR="00537A36" w:rsidRPr="004A707E" w:rsidRDefault="00B503A5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A707E">
        <w:rPr>
          <w:rFonts w:ascii="Times New Roman" w:eastAsia="Calibri" w:hAnsi="Times New Roman" w:cs="Times New Roman"/>
          <w:i/>
          <w:sz w:val="24"/>
          <w:szCs w:val="24"/>
        </w:rPr>
        <w:t xml:space="preserve">Садвакасова Раушан </w:t>
      </w:r>
      <w:proofErr w:type="spellStart"/>
      <w:r w:rsidRPr="004A707E">
        <w:rPr>
          <w:rFonts w:ascii="Times New Roman" w:eastAsia="Calibri" w:hAnsi="Times New Roman" w:cs="Times New Roman"/>
          <w:i/>
          <w:sz w:val="24"/>
          <w:szCs w:val="24"/>
        </w:rPr>
        <w:t>Кабикеновна</w:t>
      </w:r>
      <w:proofErr w:type="spellEnd"/>
      <w:r w:rsidR="00326C35" w:rsidRPr="004A707E">
        <w:rPr>
          <w:rFonts w:ascii="Times New Roman" w:eastAsia="Calibri" w:hAnsi="Times New Roman" w:cs="Times New Roman"/>
          <w:i/>
          <w:sz w:val="24"/>
          <w:szCs w:val="24"/>
        </w:rPr>
        <w:t>, учитель русского языка и литературы КГУ «Общеобразовательная школа №</w:t>
      </w:r>
      <w:r w:rsidRPr="004A707E">
        <w:rPr>
          <w:rFonts w:ascii="Times New Roman" w:eastAsia="Calibri" w:hAnsi="Times New Roman" w:cs="Times New Roman"/>
          <w:i/>
          <w:sz w:val="24"/>
          <w:szCs w:val="24"/>
        </w:rPr>
        <w:t>1 п. Аксу</w:t>
      </w:r>
      <w:r w:rsidR="00326C35" w:rsidRPr="004A707E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4A707E">
        <w:rPr>
          <w:rFonts w:ascii="Times New Roman" w:eastAsia="Calibri" w:hAnsi="Times New Roman" w:cs="Times New Roman"/>
          <w:i/>
          <w:sz w:val="24"/>
          <w:szCs w:val="24"/>
        </w:rPr>
        <w:t xml:space="preserve"> г. Степногорска</w:t>
      </w:r>
    </w:p>
    <w:p w14:paraId="1390C4F4" w14:textId="77777777" w:rsidR="00326C35" w:rsidRPr="004A707E" w:rsidRDefault="00326C35" w:rsidP="004A707E">
      <w:pPr>
        <w:spacing w:after="0" w:line="240" w:lineRule="auto"/>
        <w:ind w:left="4395" w:firstLine="561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это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совокупность приемов, </w:t>
      </w:r>
    </w:p>
    <w:p w14:paraId="33E07CFD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применяемых в каком-либо деле, мастерстве, искусстве.</w:t>
      </w:r>
    </w:p>
    <w:p w14:paraId="4627C02A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Толковый словарь.</w:t>
      </w:r>
    </w:p>
    <w:p w14:paraId="7E03E551" w14:textId="77777777" w:rsidR="00326C35" w:rsidRPr="004A707E" w:rsidRDefault="00326C35" w:rsidP="004A707E">
      <w:pPr>
        <w:spacing w:after="0" w:line="240" w:lineRule="auto"/>
        <w:ind w:left="4395" w:firstLine="561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Педагогическая технология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-это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продуманная </w:t>
      </w:r>
    </w:p>
    <w:p w14:paraId="7681615D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всех деталях модель совместной </w:t>
      </w:r>
    </w:p>
    <w:p w14:paraId="5C812040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педагогической деятельности по проектированию,</w:t>
      </w:r>
    </w:p>
    <w:p w14:paraId="60BF0DA4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 и проведению учебного процесса</w:t>
      </w:r>
    </w:p>
    <w:p w14:paraId="1C7B36FB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с безусловным обеспечением комфортных условий</w:t>
      </w:r>
    </w:p>
    <w:p w14:paraId="3DF8EBF6" w14:textId="77777777" w:rsidR="00326C35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учащихся и учителя.</w:t>
      </w:r>
    </w:p>
    <w:p w14:paraId="11811FBA" w14:textId="77777777" w:rsidR="00537A36" w:rsidRPr="004A707E" w:rsidRDefault="00326C35" w:rsidP="004A707E">
      <w:pPr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В. М. Монахов</w:t>
      </w:r>
      <w:r w:rsidR="008477C1" w:rsidRPr="004A707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14:paraId="21AAD08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  Что такое современный урок? Важнее содержание или форма проведения урока? Может ли быть технология в образовании? Что придает современность уроку? Чем сегодняшний урок отличается от урока вчерашнего? </w:t>
      </w:r>
    </w:p>
    <w:p w14:paraId="310DA59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Можно задать ещё много вопросов. Как же быть и что делать?</w:t>
      </w:r>
    </w:p>
    <w:p w14:paraId="7396DC6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Последние два десятилетия очень многое изменилось в образовании. Я думаю, что нет такого учителя, который бы не задумывался над вопросами: «Как сделать урок интересным, ярким? Как увлечь учеников свои предметом? Как создать на уроке ситуацию успеха для каждого ученика?». Каждый современный учитель мечтает, чтобы на его уроке ребята работали добровольно, с интересом, творчески.</w:t>
      </w:r>
    </w:p>
    <w:p w14:paraId="7D919AD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Ведь именно интерес является основным стимулом деятельности ребенка, его обучения, развития.</w:t>
      </w:r>
    </w:p>
    <w:p w14:paraId="55EDA15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В современном уроке нет скуки, принуждения и лени, нет пасси</w:t>
      </w:r>
      <w:r w:rsidR="00326C35" w:rsidRPr="004A707E">
        <w:rPr>
          <w:rFonts w:ascii="Times New Roman" w:eastAsia="Times New Roman" w:hAnsi="Times New Roman" w:cs="Times New Roman"/>
          <w:sz w:val="24"/>
          <w:szCs w:val="24"/>
        </w:rPr>
        <w:t>вности и страха ожидания «палки»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-двойки, нет «неуда» на контрольной работе или на экзамене и желания увернуться от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нее ;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зато есть радость от преодоленной трудности учения. Ученик открывает мир для себя и себя в этом мире, а педагог ведет ребенка по пути субъективного о</w:t>
      </w:r>
      <w:r w:rsidR="00326C35" w:rsidRPr="004A707E">
        <w:rPr>
          <w:rFonts w:ascii="Times New Roman" w:eastAsia="Times New Roman" w:hAnsi="Times New Roman" w:cs="Times New Roman"/>
          <w:sz w:val="24"/>
          <w:szCs w:val="24"/>
        </w:rPr>
        <w:t>ткрытия, он управляет проблемно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-поисковой или исследовательской деятельность учащегося.</w:t>
      </w:r>
    </w:p>
    <w:p w14:paraId="185356D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Сегодня основная цель обучения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- это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не только накопление учеником определённой суммы знаний, умений, навыков, но и подготовка школьника как самостоятельного субъекта образовательной деятельности. В основе современного образования лежит активность и учителя, и, что не менее важно, ученика. Именно этой цели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образования.</w:t>
      </w:r>
    </w:p>
    <w:p w14:paraId="5037D7A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Инновационный подход к обучению позволяет так организовать учебный процесс, что ребёнку урок и в радость, и приносит пользу, не превращаясь просто в забаву или игру. И, может быть, именно на таком уроке, как говорил Цицерон, «зажгутся глаза слушающего о глаза говорящего». </w:t>
      </w:r>
    </w:p>
    <w:p w14:paraId="09587E6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Определение «инновация» как педагогический критерий встречается часто и сводится, как правило, к понятию «новшество», «новизна». Между тем, инновация в точном переводе с латинского языка обозначает не «новое», а «в новое». Именно эту смысловую нагрузку вложил в термин «инновационное» в конце прошлого века</w:t>
      </w: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Дж. Боткин. Он и наметил основные черты «дидактического портрета» этого метода, направленного на развитие способности ученика к самосовершенствованию, самостоятельному поиску решений, к совместной деятельности в новой ситуации.</w:t>
      </w:r>
    </w:p>
    <w:p w14:paraId="22F513E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инновационного обучения состоит в следующем: </w:t>
      </w:r>
    </w:p>
    <w:p w14:paraId="2F083A8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соответствие концепции гуманизации образования; </w:t>
      </w:r>
    </w:p>
    <w:p w14:paraId="69BA828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преодоление формализма, авторитарного стиля в системе преподавания; </w:t>
      </w:r>
    </w:p>
    <w:p w14:paraId="332DFF9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личностно -ориентированного обучения; </w:t>
      </w:r>
    </w:p>
    <w:p w14:paraId="06B3CE9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поиск условий для раскрытия творческого потенциала ученика; </w:t>
      </w:r>
    </w:p>
    <w:p w14:paraId="3B09B60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соответствие социокультурной потребности современного общества </w:t>
      </w:r>
    </w:p>
    <w:p w14:paraId="7E97DF7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самостоятельной творческой деятельности. </w:t>
      </w:r>
    </w:p>
    <w:p w14:paraId="23658EC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>В основе инновационного обучения лежат следующие технологии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A24714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развивающее обучение; </w:t>
      </w:r>
    </w:p>
    <w:p w14:paraId="331B18C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проблемное обучение; </w:t>
      </w:r>
    </w:p>
    <w:p w14:paraId="3192253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развитие критического мышления; </w:t>
      </w:r>
    </w:p>
    <w:p w14:paraId="4EA9AAA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дифференцированный подход к обучению; </w:t>
      </w:r>
    </w:p>
    <w:p w14:paraId="5E04D169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создание ситуации успеха на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уроке .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E295F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Основными принципами инновационного обучения являются: </w:t>
      </w:r>
    </w:p>
    <w:p w14:paraId="049F0E8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креативность (ориентация на творчество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) ;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4FC172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усвоение знаний в системе; </w:t>
      </w:r>
    </w:p>
    <w:p w14:paraId="3610CDB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нетрадиционные формы уроков; </w:t>
      </w:r>
    </w:p>
    <w:p w14:paraId="3DAFE4AE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использование наглядности. </w:t>
      </w:r>
    </w:p>
    <w:p w14:paraId="1FE4B7D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А теперь я хочу перейти от общих методических принципов инновационного обучения к методам.</w:t>
      </w:r>
    </w:p>
    <w:p w14:paraId="246D514E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использовании инновационных технологий в обучении русскому языку и литературе успешно применяются следующие приемы: </w:t>
      </w:r>
    </w:p>
    <w:p w14:paraId="10D4D88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ассоциативный ряд; </w:t>
      </w:r>
    </w:p>
    <w:p w14:paraId="50839FE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опорный конспект; </w:t>
      </w:r>
    </w:p>
    <w:p w14:paraId="649AAAE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ИНСЕРТ (интерактивная система записи для эффективного чтения и размышления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) ;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C9C148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мозговая атака; </w:t>
      </w:r>
    </w:p>
    <w:p w14:paraId="2ACD1F8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групповая дискуссия; </w:t>
      </w:r>
    </w:p>
    <w:p w14:paraId="1A3EF0E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чтение с остановками и Вопросы Блума; </w:t>
      </w:r>
    </w:p>
    <w:p w14:paraId="7BADBC7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кластеры; </w:t>
      </w:r>
    </w:p>
    <w:p w14:paraId="5324118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29C20C7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«Продвинутая лекция»; </w:t>
      </w:r>
    </w:p>
    <w:p w14:paraId="1465EF1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эссе; </w:t>
      </w:r>
    </w:p>
    <w:p w14:paraId="259199A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ключевые термины; </w:t>
      </w:r>
    </w:p>
    <w:p w14:paraId="5DC1394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перепутанные логические цепочки; n</w:t>
      </w:r>
    </w:p>
    <w:p w14:paraId="58BFDBF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дидактическая игра; </w:t>
      </w:r>
    </w:p>
    <w:p w14:paraId="53669E3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лингвистические карты; </w:t>
      </w:r>
    </w:p>
    <w:p w14:paraId="22D1B8F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лингвистическая аллюзия (намек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) ;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B1D30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исследование текста; </w:t>
      </w:r>
    </w:p>
    <w:p w14:paraId="5AF920E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работа с тестами; </w:t>
      </w:r>
    </w:p>
    <w:p w14:paraId="226F758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нетрадиционные формы домашнего задания. </w:t>
      </w:r>
    </w:p>
    <w:p w14:paraId="28FCF72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Несколько подробнее мне хотелось бы остановиться на некоторых приемах, используемых в технологии развития критического мышления. </w:t>
      </w:r>
    </w:p>
    <w:p w14:paraId="0BA1E8E9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Технология развития критического мышления через чтение и письмо разработана Международной Ассоциацией и Консорциумом Гуманистической педагогики. В последние 15 лет она получила широкое распространение в системах общего и профессионального образования в 29 странах мира.</w:t>
      </w:r>
    </w:p>
    <w:p w14:paraId="5D70FB6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Критическое мышление – это точка опоры для мышления человека, это естественный способ взаимодействия с идеями и информацией. Мы и наши ученики часто стоим перед проблемой выбора, выбора информации. Необходимо умение не только овладеть информацией, но и критически ее оценить, осмыслить, применить. Встречаясь с новой информацией, обучающиеся 5-11 классов должны уметь рассматривать ее вдумчиво, критически, оценивать новые идеи с различных точек зрения, делая выводы относительно точности и ценности данной информации.</w:t>
      </w:r>
    </w:p>
    <w:p w14:paraId="5269603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Методика развития критического мышления включает три этапа или стадии. Это «Вызов – Осмысление – Рефлексия». </w:t>
      </w:r>
    </w:p>
    <w:p w14:paraId="2F9C972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Первая стадия – вызов. Ее присутствие на каждом уроке обязательно. </w:t>
      </w:r>
    </w:p>
    <w:p w14:paraId="255FEBC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Эта стадия позволяет: </w:t>
      </w:r>
    </w:p>
    <w:p w14:paraId="6BE593C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актуализировать и обобщить имеющиеся у ученика знания по данной теме или проблеме; </w:t>
      </w:r>
    </w:p>
    <w:p w14:paraId="6163FD2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вызвать устойчивый интерес к изучаемой теме, мотивировать ученика к учебной деятельности; </w:t>
      </w:r>
    </w:p>
    <w:p w14:paraId="53F2DD4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сформулировать вопросы, на которые хотелось бы получить ответы; </w:t>
      </w:r>
    </w:p>
    <w:p w14:paraId="272034D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побудить ученика к активной работе на уроке и дома. </w:t>
      </w:r>
    </w:p>
    <w:p w14:paraId="1998684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Вторая стадия – осмысление. Здесь другие задачи. Эта стадия позволяет ученику: </w:t>
      </w:r>
    </w:p>
    <w:p w14:paraId="06E5913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получить новую информацию; </w:t>
      </w:r>
    </w:p>
    <w:p w14:paraId="30018709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осмыслить ее; </w:t>
      </w:r>
    </w:p>
    <w:p w14:paraId="45A62EC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соотнести с уже имеющимися знаниями; </w:t>
      </w:r>
    </w:p>
    <w:p w14:paraId="135C445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искать ответы на вопросы, поставленные в первой части. </w:t>
      </w:r>
    </w:p>
    <w:p w14:paraId="55B7314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Третья стадия – рефлексия. Здесь основным является: </w:t>
      </w:r>
    </w:p>
    <w:p w14:paraId="6FEA189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целостное осмысление, обобщение полученной информации; </w:t>
      </w:r>
    </w:p>
    <w:p w14:paraId="02BDD0E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присвоение нового знания, новой информации учеником; </w:t>
      </w:r>
    </w:p>
    <w:p w14:paraId="4704714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у каждого из учащихся собственного отношения к изучаемому материалу. </w:t>
      </w:r>
    </w:p>
    <w:p w14:paraId="1079B91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стадии рефлексии осуществляется анализ, творческая переработка, интерпретация изученной информации. Работа ведется индивидуально, в парах или группах. </w:t>
      </w:r>
    </w:p>
    <w:p w14:paraId="28BD5B4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Эффективным я считаю прием 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« чтение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остановками».</w:t>
      </w:r>
    </w:p>
    <w:p w14:paraId="0362882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прием требует подготовительной работы:</w:t>
      </w:r>
    </w:p>
    <w:p w14:paraId="760F360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1. Учитель выбирает текст для чтения.</w:t>
      </w:r>
    </w:p>
    <w:p w14:paraId="4099C62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отбора текста:</w:t>
      </w:r>
    </w:p>
    <w:p w14:paraId="66528A0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он должен быть неизвестным для данной аудитории (в противном случае</w:t>
      </w:r>
    </w:p>
    <w:p w14:paraId="0785DE3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теряется смысл и логика использования приема);</w:t>
      </w:r>
    </w:p>
    <w:p w14:paraId="35AA121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динамичный, событийный сюжет;</w:t>
      </w:r>
    </w:p>
    <w:p w14:paraId="58849B6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неожиданная развязка, проблемный финал. </w:t>
      </w:r>
    </w:p>
    <w:p w14:paraId="7249935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2. Текст заранее делится на смысловые части. Прямо в тексте отмечается, где следует прервать чтение, сделать остановку.</w:t>
      </w:r>
    </w:p>
    <w:p w14:paraId="0BA6EFF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3. Учитель заранее продумывает вопросы и задания к тексту, направленные на развитие у учащихся различных мыслительных навыков.</w:t>
      </w:r>
    </w:p>
    <w:p w14:paraId="1E508B6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Педагог дает инструкцию и организовывает процесс чтения с остановками, внимательно следя за соблюдением правил работы с текстом. (Описанная стратегия может использоваться не только при самостоятельном чтении, но и при восприятии текста «на слух») </w:t>
      </w:r>
    </w:p>
    <w:p w14:paraId="1300E2D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прием я часто использую при подготовке учащихся к написанию сочинения-рассуждения, т.к. эта работа предполагает не только тщательный анализ текста, но и умение «идти» вслед за автором, «видеть», как он создает текст, что хочет «сказать» читателю на данном этапе.</w:t>
      </w:r>
    </w:p>
    <w:p w14:paraId="240BCFB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работе над частью «С» особую сложность представляет для обучающихся умение находить проблемы текста (как правило, их несколько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).Поможет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этом составление кластера.</w:t>
      </w:r>
    </w:p>
    <w:p w14:paraId="742D59E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Кластер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-это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 графической организации материала, позволяющий сделать наглядными те мыслительные процессы, которые происходят при погружении в ту или иную тему. Кластер является отражением нелинейной формы мышления. Иногда такой способ называют «наглядным мозговым штурмом». </w:t>
      </w:r>
    </w:p>
    <w:p w14:paraId="0ADDECE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 действий логична и проста:</w:t>
      </w:r>
    </w:p>
    <w:p w14:paraId="7ED502A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посередине чистого листа (или классной доски) написать ключевое слово, которое является «сердцем» темы, идеи;</w:t>
      </w:r>
    </w:p>
    <w:p w14:paraId="4CD379C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вокруг «накидать» слова или предложения, выражающие </w:t>
      </w:r>
      <w:proofErr w:type="spellStart"/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идеи,факты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,образы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, подходящие для данной темы (модель «планета и её спутники»);</w:t>
      </w:r>
    </w:p>
    <w:p w14:paraId="67F3179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по мере записи, появившиеся слова соединяются прямыми линиями с ключевым понятием. У каждого из «спутников» появляются новые «спутники», устанавливаются новые логические связи.</w:t>
      </w:r>
    </w:p>
    <w:p w14:paraId="73DBD47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В итоге получается структура, которая графически отображает наши размышления, определяет информационное поле данной теме.</w:t>
      </w:r>
    </w:p>
    <w:p w14:paraId="5372BB5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Приведу пример кластера, который получился на уроке русского языка в 5 классе. Тема урока: «Имя существительное как часть речи». Учащимся предлагается вспомнить, что им известно о существительном (фронтальная беседа, результаты которой учитель </w:t>
      </w: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фиксирует на доске). Ученики оформляют полученную информацию в тетрадях в виде </w:t>
      </w:r>
      <w:proofErr w:type="gram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кластеров.(</w:t>
      </w:r>
      <w:proofErr w:type="gram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1).</w:t>
      </w:r>
    </w:p>
    <w:p w14:paraId="7388BD0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кластеров позволяет охватить избыточный объем информации. </w:t>
      </w:r>
    </w:p>
    <w:p w14:paraId="5FC9CFD9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5-минутное эссе. Этот вид письменного задания обычно применяется в конце занятия, чтобы помочь учащимся подытожить свои знания по изученной теме. Для учителя – это возможность получить обратную связь. Поэтому учащимся можно предложить два пункта:</w:t>
      </w:r>
    </w:p>
    <w:p w14:paraId="5C37AB2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1. написать,</w:t>
      </w:r>
      <w:r w:rsidR="004741D8"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что они узнали по новой теме;</w:t>
      </w:r>
    </w:p>
    <w:p w14:paraId="5EAD992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2. задать один вопрос, на который они так и не получили ответа.</w:t>
      </w:r>
    </w:p>
    <w:p w14:paraId="44DA8BB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Особенно перспективным представляется метод проектов, который позволяет эффективно развивать критическое мышление, исследовательские способности аудитории, активизировать ее творческую деятельность,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медиакомпетентность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 К использованию на уроке данного метода нужно готовить ребят постепенно. Так уже в 7 классе по русскому языку можно подготовить с учениками несколько проектов по изученным частям речи. Темы по морфологии очень обширны, имеют несколько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микротем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, требуют много работы при отработке навыков и умений, поэтому на стадии закрепления можно подготовить и проект по изученной теме. Еще один плюс этой работы психологический: 7-й класс это, так называемый, «трудный» возраст, когда ребёнка сложно чем- то заинтересовать. А новый вид работы всегда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интересен, тем более, что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можно работать в группах, что тоже имеет немаловажное значение для ребят этого возраста. Если работа в этом направлении ведётся учителем целенаправленно, то к 10-11классу ученики уже достаточно владеют навыками создания проекта, чтобы выполнять эту работы самостоятельно. </w:t>
      </w:r>
    </w:p>
    <w:p w14:paraId="0F2FF8E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Все чаще современные учителя стали использовать </w:t>
      </w:r>
      <w:proofErr w:type="spellStart"/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>.(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>приём технологии развития критического мышления, на стадии рефлексии).</w:t>
      </w:r>
    </w:p>
    <w:p w14:paraId="3E6C799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переводе с французского «пять строк». </w:t>
      </w: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белый стих, помогающий синтезировать, резюмировать информацию. На первый взгляд эта технология может показаться сложной, но, если разобраться, все просто. Детям очень нравится. </w:t>
      </w:r>
    </w:p>
    <w:p w14:paraId="6280FD6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Почему интересен именно этот прием? Это форма свободного творчества, но по особым правилам. Технология критического мышления учит осмысленно пользоваться понятиями и определять свое личное отношение к рассматриваемой проблеме. Ценность заключается в том, что все это собрано в пяти строках. Так, в нестандартной ситуации, дети усваивают научные понятия, применяют знания и умения. Рождаются мысли, развиваются мыслительные навыки. </w:t>
      </w: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Развивать мышление – значит развивать умение думать.</w:t>
      </w:r>
    </w:p>
    <w:p w14:paraId="0987369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Для чего используют?</w:t>
      </w:r>
    </w:p>
    <w:p w14:paraId="2344DE5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обогащает словарный запас;</w:t>
      </w:r>
    </w:p>
    <w:p w14:paraId="2413B4D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подготавливает к краткому пересказу;</w:t>
      </w:r>
    </w:p>
    <w:p w14:paraId="230E274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учит формулировать идею (ключевую фразу);</w:t>
      </w:r>
    </w:p>
    <w:p w14:paraId="7106847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позволяет почувствовать себя хоть на мгновение творцом;</w:t>
      </w:r>
    </w:p>
    <w:p w14:paraId="2214E51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получается у всех.</w:t>
      </w:r>
    </w:p>
    <w:p w14:paraId="16A5294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Правила написания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таковы:</w:t>
      </w:r>
    </w:p>
    <w:p w14:paraId="592D49AE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На первой строчке записывается одно слово – существительное. Это и есть тема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707D9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На второй строчке пишутся два прилагательных, раскрывающих тему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8EDA7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На третьей строчке записываются три глагола, описывающих действия, относящиеся к теме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0653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На четвертой строчке размещается целая фраза, предложение, состоящее из нескольких слов, с помощью которого учащийся характеризует тему в целом, высказывает свое отношение к теме, Таким предложением может быть крылатое выражение, цитата, пословица или составленная самим учащимся фраза в контексте с темой.</w:t>
      </w:r>
    </w:p>
    <w:p w14:paraId="6718DD1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Пятая строчка – это слово-резюме, которое дает новую интерпретацию темы, выражает личное отношение учащегося к теме.</w:t>
      </w:r>
    </w:p>
    <w:p w14:paraId="3FE6352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Процедура составления </w:t>
      </w: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позволяет гармонично сочетать элементы всех трех основных образовательных систем: информационной, деятельностной и личностно-ориентированной. </w:t>
      </w:r>
    </w:p>
    <w:p w14:paraId="7D9156A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 </w:t>
      </w: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синквейна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BB5534D" w14:textId="77777777" w:rsidR="00537A36" w:rsidRPr="004A707E" w:rsidRDefault="004741D8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Горцы</w:t>
      </w:r>
    </w:p>
    <w:p w14:paraId="064991B5" w14:textId="77777777" w:rsidR="004741D8" w:rsidRPr="004A707E" w:rsidRDefault="004741D8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мужественные, жестокие</w:t>
      </w:r>
    </w:p>
    <w:p w14:paraId="4F679356" w14:textId="77777777" w:rsidR="004741D8" w:rsidRPr="004A707E" w:rsidRDefault="004741D8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воюют, наряжаются, хоронят</w:t>
      </w:r>
    </w:p>
    <w:p w14:paraId="538C2820" w14:textId="77777777" w:rsidR="004741D8" w:rsidRPr="004A707E" w:rsidRDefault="004741D8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Горцы мстят за своих</w:t>
      </w:r>
    </w:p>
    <w:p w14:paraId="42EC4451" w14:textId="77777777" w:rsidR="004741D8" w:rsidRPr="004A707E" w:rsidRDefault="004741D8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Волки</w:t>
      </w:r>
    </w:p>
    <w:p w14:paraId="7D05B87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Исследовательские методы обучения возможно применять на</w:t>
      </w:r>
      <w:r w:rsidR="004741D8"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всех этапах урока.</w:t>
      </w:r>
    </w:p>
    <w:p w14:paraId="5F8242F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Некоторые правила технологии развития критического мышления:</w:t>
      </w:r>
    </w:p>
    <w:p w14:paraId="234FA4E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1.Задавайтесь вопросами, интересуйтесь.</w:t>
      </w:r>
    </w:p>
    <w:p w14:paraId="4176A52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Речь идет не о поверхностном любопытстве, проявляющемся в том, чтобы всюду совать свой нос, а о любознательности, пытливости, интеллектуальной жажде. Вопросы могут служить мотивацией к изучению материала, могут способствовать лучшему закреплению изученного, а также работать на рефлексию.</w:t>
      </w:r>
    </w:p>
    <w:p w14:paraId="7FA9FA6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Приемы постановки вопросов:</w:t>
      </w:r>
    </w:p>
    <w:p w14:paraId="36F8B86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стратегия «Вопросительные слова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».(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Приложение 2).</w:t>
      </w:r>
    </w:p>
    <w:p w14:paraId="7EC6557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Эта стратегия используется тогда, когда учащиеся уже имеют некоторые сведения по теме и ориентируются в ряде базовых понятий, связанных с изучаемым материалом. «Вопросительные слова» помогают им создать так называемое «поле интереса».</w:t>
      </w:r>
    </w:p>
    <w:p w14:paraId="19C9126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«Толстый» и «тонкий»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вопрос.(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Приложение 3).</w:t>
      </w:r>
    </w:p>
    <w:p w14:paraId="51D44D3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Этот прием используется в следующих обучающих ситуациях: </w:t>
      </w:r>
    </w:p>
    <w:p w14:paraId="58A40A1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для организации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взаимоопроса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248BB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для начала беседы по изучаемой теме;</w:t>
      </w:r>
    </w:p>
    <w:p w14:paraId="1D0FF5F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для определения вопросов, оставшихся без ответа после изучения темы</w:t>
      </w: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14:paraId="085CF24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2. Анализируйте </w:t>
      </w:r>
      <w:proofErr w:type="spellStart"/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идеи,предположения</w:t>
      </w:r>
      <w:proofErr w:type="spellEnd"/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>, тексты.</w:t>
      </w:r>
    </w:p>
    <w:p w14:paraId="70C87CC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Анализ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- это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исходная мыслительная операция, с которой начинается процесс мышления. Для его осуществления нужно разложить идею или объект на составные части.</w:t>
      </w:r>
    </w:p>
    <w:p w14:paraId="5668452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ИНСЕРТ (интерактивная система записи для эффективного чтения и размышления) </w:t>
      </w:r>
    </w:p>
    <w:p w14:paraId="79318EB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V-«уже знал» + -«новое» (-) - думал иначе или не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знал ?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- не </w:t>
      </w:r>
      <w:proofErr w:type="spellStart"/>
      <w:r w:rsidRPr="004A707E">
        <w:rPr>
          <w:rFonts w:ascii="Times New Roman" w:eastAsia="Times New Roman" w:hAnsi="Times New Roman" w:cs="Times New Roman"/>
          <w:sz w:val="24"/>
          <w:szCs w:val="24"/>
        </w:rPr>
        <w:t>понял,есть</w:t>
      </w:r>
      <w:proofErr w:type="spell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вопросы </w:t>
      </w:r>
    </w:p>
    <w:p w14:paraId="7D3C8FA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Подсчет обозначений и занесение в итоговую таблицу. (Приложение 4).</w:t>
      </w:r>
    </w:p>
    <w:p w14:paraId="17606BC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3. Исследуйте факты, доказательства.</w:t>
      </w:r>
    </w:p>
    <w:p w14:paraId="6912ED2E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4. Высказывайте свои предложения, мысли, идеи, а также считайтесь с другими мнениями.</w:t>
      </w:r>
    </w:p>
    <w:p w14:paraId="1621F9A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Здесь целесообразно использовать «Ромашку вопросов» или «Ромашку Блума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».(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>Приложение 5).</w:t>
      </w:r>
    </w:p>
    <w:p w14:paraId="3072F30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Систематика вопросов, основанная на созданной известным американским психологом и педагогом Бенджамином Блумом таксономии учебных целей по уровням познавательной деятельности (знание, понимание, применение, анализ, синтез и оценка), достаточно популярна в мире современного образования.</w:t>
      </w:r>
    </w:p>
    <w:p w14:paraId="44E317D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Опыт использования этой стратегии показывает, что учащиеся всех</w:t>
      </w: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возрастов (начиная с первого класса) понимают значение всех</w:t>
      </w: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типов вопросов (то есть могут привести свои примеры).</w:t>
      </w:r>
    </w:p>
    <w:p w14:paraId="5716259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Развитию критического мышления способствуют и нетрадиционные уроки, которые позволяют повысить интерес ученика как к предмету, так и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к обучения</w:t>
      </w:r>
      <w:proofErr w:type="gramEnd"/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в целом. Попадая в необычную ситуацию, ребёнок включается в деятельность, сотрудничество с учителем, при этом создается положительный эмоциональный фон, начинают активно функционировать интеллектуальная и волевая сферы, легче усваиваются знания, быстрее формируются умения и навыки. Этому способствует создание на нестандартных уроках условий для мобилизации творческих резервов и учителя, и ученика. </w:t>
      </w:r>
    </w:p>
    <w:p w14:paraId="07ADCCB5" w14:textId="77777777" w:rsidR="00326C35" w:rsidRPr="004A707E" w:rsidRDefault="008477C1" w:rsidP="004A707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>Существует несколько классификаций нестандар</w:t>
      </w:r>
      <w:r w:rsidR="00326C35" w:rsidRPr="004A707E">
        <w:rPr>
          <w:rFonts w:ascii="Times New Roman" w:eastAsia="Times New Roman" w:hAnsi="Times New Roman" w:cs="Times New Roman"/>
          <w:i/>
          <w:sz w:val="24"/>
          <w:szCs w:val="24"/>
        </w:rPr>
        <w:t>тных уроков и множество их видов</w:t>
      </w: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14:paraId="3192F8F9" w14:textId="77777777" w:rsidR="00537A36" w:rsidRPr="004A707E" w:rsidRDefault="008477C1" w:rsidP="004A707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семинар </w:t>
      </w:r>
    </w:p>
    <w:p w14:paraId="6E662B4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лекция </w:t>
      </w:r>
    </w:p>
    <w:p w14:paraId="6097B6FC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– беседа </w:t>
      </w:r>
    </w:p>
    <w:p w14:paraId="3753BA3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практикум (Урок – экскурсия; Урок – исследование; Урок – </w:t>
      </w:r>
      <w:proofErr w:type="gramStart"/>
      <w:r w:rsidRPr="004A707E">
        <w:rPr>
          <w:rFonts w:ascii="Times New Roman" w:eastAsia="Times New Roman" w:hAnsi="Times New Roman" w:cs="Times New Roman"/>
          <w:sz w:val="24"/>
          <w:szCs w:val="24"/>
        </w:rPr>
        <w:t>игра )</w:t>
      </w:r>
      <w:proofErr w:type="gramEnd"/>
    </w:p>
    <w:p w14:paraId="221A98B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КВН </w:t>
      </w:r>
    </w:p>
    <w:p w14:paraId="7161265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защита проекта </w:t>
      </w:r>
    </w:p>
    <w:p w14:paraId="3709394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– диспут </w:t>
      </w:r>
    </w:p>
    <w:p w14:paraId="77E7A99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конференция </w:t>
      </w:r>
    </w:p>
    <w:p w14:paraId="0D62F52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Урок - театрализованное представление </w:t>
      </w:r>
    </w:p>
    <w:p w14:paraId="2863C29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маскарад </w:t>
      </w:r>
    </w:p>
    <w:p w14:paraId="162D0A8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– путешествие </w:t>
      </w:r>
    </w:p>
    <w:p w14:paraId="58F89CB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Урок - зачет </w:t>
      </w:r>
    </w:p>
    <w:p w14:paraId="54A074D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Практически все они позволяют задавать проблемные вопросы и создавать проблемные ситуации, решать задачи дифференцированного обучения, активизируют учебную деятельность, повышают познавательный интерес, способствуют развитию критического мышления. Нетрадиционные же уроки русского языка и литературы обеспечивают системный анализ лингвистических сведений, развивают языковую наблюдательность.</w:t>
      </w:r>
    </w:p>
    <w:p w14:paraId="2AAE3E1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Большое значение для раскрытия творческого потенциала ученика имеют и нетрадиционные формы домашнего задания, которые призваны, с одной стороны, закреплять знания, умения и навыки, полученные на уроке, а с другой стороны, позволяют ребёнку проявить самостоятельность, самому найти решение нестандартного вопроса, задания. </w:t>
      </w:r>
    </w:p>
    <w:p w14:paraId="7990826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i/>
          <w:sz w:val="24"/>
          <w:szCs w:val="24"/>
        </w:rPr>
        <w:t>Типы домашнего задания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37E7439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творческая работа; </w:t>
      </w:r>
    </w:p>
    <w:p w14:paraId="3E17FAA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лингвистическое исследование текста; </w:t>
      </w:r>
    </w:p>
    <w:p w14:paraId="38F79E8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художественное чтение; </w:t>
      </w:r>
    </w:p>
    <w:p w14:paraId="0E88796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создание самостоятельных литературных произведений различных жанров; </w:t>
      </w:r>
    </w:p>
    <w:p w14:paraId="24A73E2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продолжение неоконченных произведений; </w:t>
      </w:r>
    </w:p>
    <w:p w14:paraId="3F07A20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наблюдение за природой; </w:t>
      </w:r>
    </w:p>
    <w:p w14:paraId="22DEB95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подготовка словарных диктантов; </w:t>
      </w:r>
    </w:p>
    <w:p w14:paraId="5577E75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вопросника к зачету по теме; </w:t>
      </w:r>
    </w:p>
    <w:p w14:paraId="73F2ADB3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конспекта, опорных таблиц; </w:t>
      </w:r>
    </w:p>
    <w:p w14:paraId="3FFE959A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- письмо по памяти. </w:t>
      </w:r>
    </w:p>
    <w:p w14:paraId="24BE0C3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Такие домашние задания помогают избегать однообразия, рутины в обучении. Ребёнок может почувствовать себя и в роли автора, и в роли иллюстратора, и в роли учителя. Необычные задания активизируют мышление, заставляют ребёнка обобщать, систематизировать материал по теме. </w:t>
      </w:r>
    </w:p>
    <w:p w14:paraId="29E84B17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Говоря о современном уроке, мы не должны забывать об информационных и коммуникационных технологиях (ИКТ).</w:t>
      </w:r>
      <w:r w:rsidR="00326C35"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ИКТ позволяет погрузиться в другой мир, увидеть его своими глазами. Управление обучением с помощью компьютера приводит к повышению эффективности усвоения, активизации мыслительной деятельности учащихся. Одно из основных назначений компьютера как средства обучения – организация работы учащихся с помощью </w:t>
      </w: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педагогических средств, от степени совершенства которых и зависит эффективность обучения. Внедрение в традиционную систему «учитель – класс – ученик» компьютера и компьютерной обучающей программы кардинально меняет характер учебной деятельности ученика и роль учителя. Диалоговые и иллюстрированные возможности компьютера существенно влияют на мотивационную сферу учебного процесса и его деятельностную структуру.</w:t>
      </w:r>
    </w:p>
    <w:p w14:paraId="4F957D68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технологии значительно расширяют возможности предъявления учебной информации. Применение в презентациях цвета, графики, звука, всех современных средств видеотехники позволяет воссоздавать реальную обстановку деятельности. Компьютер позволяет существенно повысить мотивацию учащихся к обучению. ИКТ вовлекают учащихся в учебный процесс, способствуя наиболее широкому раскрытию их способностей, активизации умственной деятельности.</w:t>
      </w:r>
    </w:p>
    <w:p w14:paraId="34F8E6A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Я применяю компьютер и средства мультимедиа на уроках, во-первых, для того, чтобы решать специальные практические задачи, записанные в программе по русскому языку и литературе:</w:t>
      </w:r>
    </w:p>
    <w:p w14:paraId="4BB4A54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прочных орфографических и пунктуационных умений и навыков;</w:t>
      </w:r>
    </w:p>
    <w:p w14:paraId="6C345E44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- обогащение словарного запаса;</w:t>
      </w:r>
    </w:p>
    <w:p w14:paraId="301144A0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нормами литературного языка;</w:t>
      </w:r>
    </w:p>
    <w:p w14:paraId="2182739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лингвистических и литературоведческих терминов;</w:t>
      </w:r>
    </w:p>
    <w:p w14:paraId="24990395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</w:t>
      </w:r>
      <w:proofErr w:type="spellStart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и навыков.</w:t>
      </w:r>
    </w:p>
    <w:p w14:paraId="1D2B268D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Во-вторых, при организации самостоятельной работы учащихся по формированию основополагающих знаний школьного курса, по коррекции и учету знаний учащихся </w:t>
      </w: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используется обучение и тестирование с помощью компьютера. Тестовый контроль и формирование умений и навыков с помощью компьютера предполагает возможность быстрее и объективнее, чем при традиционном способе, выявить знание и незнание обучающихся. Этот способ организации учебного процесса удобен и прост для оценивания в современной системе обработки информации.</w:t>
      </w:r>
    </w:p>
    <w:p w14:paraId="1B72A446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В-третьих, применение информационных технологий позволяет формировать ключевые компетенции учащихся. Помогают решить эти проблемы учебные компьютерные программы по русскому языку и литературе, которых в настоящее время создано достаточно много. Они позволяют повысить интерес учащихся к предмету, успеваемость и качество знаний учащихся, сэкономить время на опрос, дают возможность учащимся самостоятельно заниматься не только на уроках, но и в домашних условиях, помогают и учителю повысить уровень своих знаний. </w:t>
      </w:r>
    </w:p>
    <w:p w14:paraId="1814DBFC" w14:textId="77777777" w:rsidR="00537A36" w:rsidRPr="004A707E" w:rsidRDefault="00537A36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7348221E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Говорить о современном уроке можно много. Как не потеряться в целом океане технологий, методик, приемов? Как это совместить в рамках одного урока?</w:t>
      </w:r>
    </w:p>
    <w:p w14:paraId="3151D55B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Ответ прост</w:t>
      </w:r>
      <w:r w:rsidR="00326C35"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>-</w:t>
      </w:r>
      <w:r w:rsidR="00326C35" w:rsidRPr="004A7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нужен адаптивный урок. </w:t>
      </w:r>
    </w:p>
    <w:p w14:paraId="2B72D2A9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Адаптивный урок – сочетание элементов различных технологий, создающих комфортную среду урока. </w:t>
      </w:r>
    </w:p>
    <w:p w14:paraId="6F08659F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Применяя различные технологии на уроках, мы добиваемся успеха: результаты обучения становятся выше. Мы чувствуем себя более уверенно, так как владеем современными методиками. </w:t>
      </w:r>
    </w:p>
    <w:p w14:paraId="302F88DD" w14:textId="77777777" w:rsidR="00326C35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2AA242C1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1.</w:t>
      </w:r>
    </w:p>
    <w:p w14:paraId="2DE7AFFE" w14:textId="77777777" w:rsidR="00537A36" w:rsidRPr="004A707E" w:rsidRDefault="004741D8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hAnsi="Times New Roman" w:cs="Times New Roman"/>
          <w:sz w:val="24"/>
          <w:szCs w:val="24"/>
        </w:rPr>
        <w:object w:dxaOrig="8564" w:dyaOrig="3867" w14:anchorId="1F0F37EE">
          <v:rect id="rectole0000000000" o:spid="_x0000_i1025" style="width:462.75pt;height:204pt" o:ole="" o:preferrelative="t" stroked="f">
            <v:imagedata r:id="rId4" o:title=""/>
          </v:rect>
          <o:OLEObject Type="Embed" ProgID="StaticMetafile" ShapeID="rectole0000000000" DrawAspect="Content" ObjectID="_1803462911" r:id="rId5"/>
        </w:object>
      </w:r>
    </w:p>
    <w:p w14:paraId="2C5780DC" w14:textId="77777777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707E">
        <w:rPr>
          <w:rFonts w:ascii="Times New Roman" w:eastAsia="Calibri" w:hAnsi="Times New Roman" w:cs="Times New Roman"/>
          <w:sz w:val="24"/>
          <w:szCs w:val="24"/>
        </w:rPr>
        <w:t>Приложение 2.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7"/>
        <w:gridCol w:w="1732"/>
        <w:gridCol w:w="1328"/>
        <w:gridCol w:w="1193"/>
        <w:gridCol w:w="1842"/>
        <w:gridCol w:w="1560"/>
      </w:tblGrid>
      <w:tr w:rsidR="00537A36" w:rsidRPr="004A707E" w14:paraId="594929F0" w14:textId="77777777" w:rsidTr="00E4268F">
        <w:trPr>
          <w:trHeight w:val="1"/>
          <w:jc w:val="center"/>
        </w:trPr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3F74CBE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Что?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147E02E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Кто?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D6FFF4E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Когда?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A22ED3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Как?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4EB262D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2457CD" w14:textId="77777777" w:rsidR="00537A36" w:rsidRPr="004A707E" w:rsidRDefault="008477C1" w:rsidP="004A7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Зачем?</w:t>
            </w:r>
          </w:p>
        </w:tc>
      </w:tr>
      <w:tr w:rsidR="00537A36" w:rsidRPr="004A707E" w14:paraId="0B777FA3" w14:textId="77777777" w:rsidTr="00E4268F">
        <w:trPr>
          <w:trHeight w:val="1"/>
          <w:jc w:val="center"/>
        </w:trPr>
        <w:tc>
          <w:tcPr>
            <w:tcW w:w="1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6DACD8D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30C939B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487850A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E07A17C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5CAC526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EFA17FF" w14:textId="77777777" w:rsidR="00537A36" w:rsidRPr="004A707E" w:rsidRDefault="00537A36" w:rsidP="004A70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2683635" w14:textId="77777777" w:rsidR="004741D8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70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2F44640" w14:textId="77777777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707E">
        <w:rPr>
          <w:rFonts w:ascii="Times New Roman" w:eastAsia="Calibri" w:hAnsi="Times New Roman" w:cs="Times New Roman"/>
          <w:sz w:val="24"/>
          <w:szCs w:val="24"/>
        </w:rPr>
        <w:t>Приложение 3.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2"/>
        <w:gridCol w:w="4643"/>
      </w:tblGrid>
      <w:tr w:rsidR="00537A36" w:rsidRPr="004A707E" w14:paraId="4BAAD314" w14:textId="77777777">
        <w:trPr>
          <w:trHeight w:val="1"/>
        </w:trPr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037EB88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4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C538891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37A36" w:rsidRPr="004A707E" w14:paraId="16BE0A0D" w14:textId="77777777">
        <w:trPr>
          <w:trHeight w:val="1"/>
        </w:trPr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3708D24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В эту графу мы записываем те вопросы, на которые предполагается развернутый, «долгий», обстоятельный ответ.</w:t>
            </w:r>
          </w:p>
        </w:tc>
        <w:tc>
          <w:tcPr>
            <w:tcW w:w="4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FE386FA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эту графу мы записываем вопросы, на которые предполагается однозначный, «фактический» ответ. </w:t>
            </w:r>
          </w:p>
        </w:tc>
      </w:tr>
    </w:tbl>
    <w:p w14:paraId="13945769" w14:textId="77777777" w:rsidR="00537A36" w:rsidRPr="004A707E" w:rsidRDefault="00537A36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112"/>
      </w:tblGrid>
      <w:tr w:rsidR="00537A36" w:rsidRPr="004A707E" w14:paraId="140715C3" w14:textId="77777777" w:rsidTr="00750D37">
        <w:trPr>
          <w:trHeight w:val="1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3CEA23F2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Толстый.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7D71DBB8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Тонкий.</w:t>
            </w:r>
          </w:p>
        </w:tc>
      </w:tr>
      <w:tr w:rsidR="00537A36" w:rsidRPr="004A707E" w14:paraId="483CEFA8" w14:textId="77777777" w:rsidTr="00750D37">
        <w:trPr>
          <w:trHeight w:val="1"/>
        </w:trPr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6EDA8D50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Объясните </w:t>
            </w:r>
            <w:proofErr w:type="gramStart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почему….</w:t>
            </w:r>
            <w:proofErr w:type="gramEnd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516C2E19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вы </w:t>
            </w:r>
            <w:proofErr w:type="gramStart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думаете….</w:t>
            </w:r>
            <w:proofErr w:type="gramEnd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3E314E9F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Предположите, что будет если…?</w:t>
            </w:r>
          </w:p>
          <w:p w14:paraId="04A205ED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В чём различие…?</w:t>
            </w:r>
          </w:p>
          <w:p w14:paraId="56CA189B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вы </w:t>
            </w:r>
            <w:proofErr w:type="gramStart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считаете….</w:t>
            </w:r>
            <w:proofErr w:type="gramEnd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21EE567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Кто..?</w:t>
            </w:r>
            <w:proofErr w:type="gramEnd"/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Что…? Когда…?</w:t>
            </w:r>
          </w:p>
          <w:p w14:paraId="165353E6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Может…? Мог ли…?</w:t>
            </w:r>
          </w:p>
          <w:p w14:paraId="15C649DE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ли…? Будет…?</w:t>
            </w:r>
          </w:p>
          <w:p w14:paraId="730C7CAC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ли вы…?</w:t>
            </w:r>
          </w:p>
          <w:p w14:paraId="4117C713" w14:textId="77777777" w:rsidR="00537A36" w:rsidRPr="004A707E" w:rsidRDefault="008477C1" w:rsidP="004A707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ли…?</w:t>
            </w:r>
          </w:p>
        </w:tc>
      </w:tr>
    </w:tbl>
    <w:p w14:paraId="64C2CC02" w14:textId="77777777" w:rsidR="00537A36" w:rsidRPr="004A707E" w:rsidRDefault="00537A36" w:rsidP="004A707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19499C" w14:textId="77777777" w:rsidR="00326C35" w:rsidRPr="004A707E" w:rsidRDefault="00326C35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29BA32" w14:textId="77777777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4.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2301"/>
        <w:gridCol w:w="2207"/>
        <w:gridCol w:w="2509"/>
      </w:tblGrid>
      <w:tr w:rsidR="00537A36" w:rsidRPr="004A707E" w14:paraId="2753E6ED" w14:textId="77777777">
        <w:trPr>
          <w:trHeight w:val="1"/>
        </w:trPr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CD8BF72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235437F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206B12C4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(-)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46BBA273" w14:textId="77777777" w:rsidR="00537A36" w:rsidRPr="004A707E" w:rsidRDefault="008477C1" w:rsidP="004A707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37A36" w:rsidRPr="004A707E" w14:paraId="17168122" w14:textId="77777777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58CEE112" w14:textId="77777777" w:rsidR="00537A36" w:rsidRPr="004A707E" w:rsidRDefault="00537A36" w:rsidP="004A707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9D5A9D" w14:textId="77777777" w:rsidR="00537A36" w:rsidRPr="004A707E" w:rsidRDefault="00537A36" w:rsidP="004A707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6AA022B" w14:textId="77777777" w:rsidR="00537A36" w:rsidRPr="004A707E" w:rsidRDefault="00537A36" w:rsidP="004A707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14:paraId="1321E9E4" w14:textId="77777777" w:rsidR="00537A36" w:rsidRPr="004A707E" w:rsidRDefault="00537A36" w:rsidP="004A707E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564BCC2" w14:textId="77777777" w:rsidR="00537A36" w:rsidRPr="004A707E" w:rsidRDefault="008477C1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14AA3C4A" w14:textId="77777777" w:rsidR="00326C35" w:rsidRPr="004A707E" w:rsidRDefault="00326C35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D7A63E" w14:textId="77777777" w:rsidR="00537A36" w:rsidRPr="004A707E" w:rsidRDefault="008477C1" w:rsidP="004A7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eastAsia="Times New Roman" w:hAnsi="Times New Roman" w:cs="Times New Roman"/>
          <w:sz w:val="24"/>
          <w:szCs w:val="24"/>
        </w:rPr>
        <w:t>Приложение 5.</w:t>
      </w:r>
    </w:p>
    <w:p w14:paraId="29117DAE" w14:textId="77777777" w:rsidR="00537A36" w:rsidRPr="004A707E" w:rsidRDefault="004741D8" w:rsidP="004A70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A707E">
        <w:rPr>
          <w:rFonts w:ascii="Times New Roman" w:hAnsi="Times New Roman" w:cs="Times New Roman"/>
          <w:sz w:val="24"/>
          <w:szCs w:val="24"/>
        </w:rPr>
        <w:object w:dxaOrig="6621" w:dyaOrig="4170" w14:anchorId="25E17663">
          <v:rect id="rectole0000000001" o:spid="_x0000_i1026" style="width:374.25pt;height:238.5pt" o:ole="" o:preferrelative="t" stroked="f">
            <v:imagedata r:id="rId6" o:title=""/>
          </v:rect>
          <o:OLEObject Type="Embed" ProgID="StaticMetafile" ShapeID="rectole0000000001" DrawAspect="Content" ObjectID="_1803462912" r:id="rId7"/>
        </w:object>
      </w:r>
    </w:p>
    <w:sectPr w:rsidR="00537A36" w:rsidRPr="004A707E" w:rsidSect="004A707E">
      <w:pgSz w:w="11906" w:h="16838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36"/>
    <w:rsid w:val="00326C35"/>
    <w:rsid w:val="004741D8"/>
    <w:rsid w:val="004A707E"/>
    <w:rsid w:val="00537A36"/>
    <w:rsid w:val="00564AED"/>
    <w:rsid w:val="00750D37"/>
    <w:rsid w:val="008477C1"/>
    <w:rsid w:val="00B503A5"/>
    <w:rsid w:val="00E4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97FA"/>
  <w15:docId w15:val="{79CB3108-465E-473C-A167-7D81D189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2025-03-14T06:35:00Z</dcterms:created>
  <dcterms:modified xsi:type="dcterms:W3CDTF">2025-03-14T07:09:00Z</dcterms:modified>
</cp:coreProperties>
</file>