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1276"/>
        <w:gridCol w:w="1559"/>
        <w:gridCol w:w="1417"/>
        <w:gridCol w:w="284"/>
        <w:gridCol w:w="992"/>
        <w:gridCol w:w="1843"/>
      </w:tblGrid>
      <w:tr w:rsidR="00E45A27" w:rsidRPr="00744550" w:rsidTr="00646B0A">
        <w:tc>
          <w:tcPr>
            <w:tcW w:w="2235" w:type="dxa"/>
          </w:tcPr>
          <w:p w:rsidR="00E45A27" w:rsidRPr="00744550" w:rsidRDefault="00E45A27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2835" w:type="dxa"/>
            <w:gridSpan w:val="2"/>
          </w:tcPr>
          <w:p w:rsidR="00A727DE" w:rsidRDefault="00A727DE" w:rsidP="00EC2A2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</w:t>
            </w:r>
          </w:p>
          <w:p w:rsidR="00E45A27" w:rsidRPr="00744550" w:rsidRDefault="00E45A2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010708" w:rsidRDefault="00E45A27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Школа: </w:t>
            </w:r>
          </w:p>
          <w:p w:rsidR="00E45A27" w:rsidRDefault="0001070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 «Гимназия имени Т. Аубакирова»</w:t>
            </w:r>
          </w:p>
          <w:p w:rsidR="00010708" w:rsidRPr="00010708" w:rsidRDefault="0001070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Темиртау</w:t>
            </w:r>
          </w:p>
        </w:tc>
      </w:tr>
      <w:tr w:rsidR="00E45A27" w:rsidRPr="00744550" w:rsidTr="00EC2A25">
        <w:tc>
          <w:tcPr>
            <w:tcW w:w="2235" w:type="dxa"/>
          </w:tcPr>
          <w:p w:rsidR="00E45A27" w:rsidRPr="00744550" w:rsidRDefault="00E45A27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Дата: </w:t>
            </w:r>
          </w:p>
        </w:tc>
        <w:tc>
          <w:tcPr>
            <w:tcW w:w="7371" w:type="dxa"/>
            <w:gridSpan w:val="6"/>
          </w:tcPr>
          <w:p w:rsidR="00E45A27" w:rsidRPr="00E645C0" w:rsidRDefault="00E45A2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учителя:</w:t>
            </w:r>
            <w:r w:rsidR="00E64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45C0">
              <w:rPr>
                <w:rFonts w:ascii="Times New Roman" w:hAnsi="Times New Roman" w:cs="Times New Roman"/>
                <w:sz w:val="24"/>
                <w:szCs w:val="24"/>
              </w:rPr>
              <w:t>Климушкина Юлия Анатольевна</w:t>
            </w:r>
          </w:p>
        </w:tc>
      </w:tr>
      <w:tr w:rsidR="00E45A27" w:rsidRPr="00744550" w:rsidTr="00EC2A25">
        <w:tc>
          <w:tcPr>
            <w:tcW w:w="2235" w:type="dxa"/>
          </w:tcPr>
          <w:p w:rsidR="00E45A27" w:rsidRPr="00E645C0" w:rsidRDefault="00E45A2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Класс: </w:t>
            </w:r>
            <w:r w:rsidR="00E645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gridSpan w:val="3"/>
          </w:tcPr>
          <w:p w:rsidR="00E45A27" w:rsidRPr="00744550" w:rsidRDefault="00E45A27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Участвовали: </w:t>
            </w:r>
          </w:p>
        </w:tc>
        <w:tc>
          <w:tcPr>
            <w:tcW w:w="3119" w:type="dxa"/>
            <w:gridSpan w:val="3"/>
          </w:tcPr>
          <w:p w:rsidR="00E45A27" w:rsidRPr="00744550" w:rsidRDefault="00E45A27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Отсутствовали: </w:t>
            </w:r>
          </w:p>
        </w:tc>
      </w:tr>
      <w:tr w:rsidR="00E45A27" w:rsidRPr="00744550" w:rsidTr="00EC2A25">
        <w:tc>
          <w:tcPr>
            <w:tcW w:w="2235" w:type="dxa"/>
          </w:tcPr>
          <w:p w:rsidR="00E45A27" w:rsidRPr="00744550" w:rsidRDefault="00E45A27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</w:p>
        </w:tc>
        <w:tc>
          <w:tcPr>
            <w:tcW w:w="7371" w:type="dxa"/>
            <w:gridSpan w:val="6"/>
          </w:tcPr>
          <w:p w:rsidR="00E45A27" w:rsidRPr="00744550" w:rsidRDefault="00A727DE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Выделительная система животных.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Сравнение строения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выделительных систем </w:t>
            </w:r>
            <w:r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45A27" w:rsidRPr="00744550" w:rsidTr="00EC2A25">
        <w:tc>
          <w:tcPr>
            <w:tcW w:w="2235" w:type="dxa"/>
          </w:tcPr>
          <w:p w:rsidR="00E45A27" w:rsidRPr="00744550" w:rsidRDefault="00E45A27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Учебные цели, достигаемые на этом уроке </w:t>
            </w:r>
          </w:p>
        </w:tc>
        <w:tc>
          <w:tcPr>
            <w:tcW w:w="7371" w:type="dxa"/>
            <w:gridSpan w:val="6"/>
          </w:tcPr>
          <w:p w:rsidR="00E45A27" w:rsidRPr="00744550" w:rsidRDefault="00A727D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выделительной системы беспозвоночных и позвоночных животных</w:t>
            </w:r>
          </w:p>
        </w:tc>
      </w:tr>
      <w:tr w:rsidR="007B1DCB" w:rsidRPr="00744550" w:rsidTr="00EC2A25">
        <w:tc>
          <w:tcPr>
            <w:tcW w:w="2235" w:type="dxa"/>
            <w:vMerge w:val="restart"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1DCB" w:rsidRPr="00744550" w:rsidRDefault="007B1DCB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урока </w:t>
            </w:r>
          </w:p>
          <w:p w:rsidR="007B1DCB" w:rsidRPr="00744550" w:rsidRDefault="007B1DCB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1DCB" w:rsidRPr="00744550" w:rsidRDefault="007B1DCB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Все учащиеся:</w:t>
            </w:r>
            <w:r w:rsidR="00A72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B1DCB" w:rsidRPr="00744550" w:rsidTr="00EC2A25">
        <w:tc>
          <w:tcPr>
            <w:tcW w:w="2235" w:type="dxa"/>
            <w:vMerge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6"/>
          </w:tcPr>
          <w:p w:rsidR="007B1DCB" w:rsidRDefault="001E365D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8235D">
              <w:rPr>
                <w:rFonts w:ascii="Times New Roman" w:hAnsi="Times New Roman" w:cs="Times New Roman"/>
                <w:sz w:val="24"/>
                <w:szCs w:val="24"/>
              </w:rPr>
              <w:t xml:space="preserve">будут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F8235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выделения беспозвоночных и позвоночных животных;</w:t>
            </w:r>
          </w:p>
          <w:p w:rsidR="007B1DCB" w:rsidRPr="00744550" w:rsidRDefault="007127DA" w:rsidP="00F82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8235D">
              <w:rPr>
                <w:rFonts w:ascii="Times New Roman" w:hAnsi="Times New Roman" w:cs="Times New Roman"/>
                <w:sz w:val="24"/>
                <w:szCs w:val="24"/>
              </w:rPr>
              <w:t xml:space="preserve">смогут </w:t>
            </w:r>
            <w:r w:rsidR="0017302D">
              <w:rPr>
                <w:rFonts w:ascii="Times New Roman" w:hAnsi="Times New Roman" w:cs="Times New Roman"/>
                <w:sz w:val="24"/>
                <w:szCs w:val="24"/>
              </w:rPr>
              <w:t>указ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8235D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1E365D">
              <w:rPr>
                <w:rFonts w:ascii="Times New Roman" w:hAnsi="Times New Roman" w:cs="Times New Roman"/>
                <w:sz w:val="24"/>
                <w:szCs w:val="24"/>
              </w:rPr>
              <w:t xml:space="preserve"> черты сходства и различия в строении выделительных систем животных</w:t>
            </w:r>
          </w:p>
        </w:tc>
      </w:tr>
      <w:tr w:rsidR="007B1DCB" w:rsidRPr="00744550" w:rsidTr="00EC2A25">
        <w:tc>
          <w:tcPr>
            <w:tcW w:w="2235" w:type="dxa"/>
            <w:vMerge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6"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Большинство учащихся</w:t>
            </w:r>
            <w:r w:rsidR="00F823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смогут</w:t>
            </w: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B1DCB" w:rsidRPr="00744550" w:rsidTr="00EC2A25">
        <w:tc>
          <w:tcPr>
            <w:tcW w:w="2235" w:type="dxa"/>
            <w:vMerge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6"/>
          </w:tcPr>
          <w:p w:rsidR="007B1DCB" w:rsidRDefault="00E645C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27DA">
              <w:rPr>
                <w:rFonts w:ascii="Times New Roman" w:hAnsi="Times New Roman" w:cs="Times New Roman"/>
                <w:sz w:val="24"/>
                <w:szCs w:val="24"/>
              </w:rPr>
              <w:t>анализир</w:t>
            </w:r>
            <w:r w:rsidR="00F8235D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="007127DA">
              <w:rPr>
                <w:rFonts w:ascii="Times New Roman" w:hAnsi="Times New Roman" w:cs="Times New Roman"/>
                <w:sz w:val="24"/>
                <w:szCs w:val="24"/>
              </w:rPr>
              <w:t xml:space="preserve"> приспособленность органов выделения животных к условиям среды</w:t>
            </w:r>
            <w:r w:rsidR="00E4321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127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3211" w:rsidRPr="00744550" w:rsidRDefault="00F8235D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составить</w:t>
            </w:r>
            <w:r w:rsidR="00E43211">
              <w:rPr>
                <w:rFonts w:ascii="Times New Roman" w:hAnsi="Times New Roman" w:cs="Times New Roman"/>
                <w:sz w:val="24"/>
                <w:szCs w:val="24"/>
              </w:rPr>
              <w:t xml:space="preserve"> схему, отражающую эволюцию выделительной системы животных</w:t>
            </w:r>
          </w:p>
        </w:tc>
      </w:tr>
      <w:tr w:rsidR="007B1DCB" w:rsidRPr="00744550" w:rsidTr="00EC2A25">
        <w:tc>
          <w:tcPr>
            <w:tcW w:w="2235" w:type="dxa"/>
            <w:vMerge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6"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Некоторые учащиеся</w:t>
            </w:r>
            <w:r w:rsidR="00F823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смогут</w:t>
            </w: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7B1DCB" w:rsidRPr="00744550" w:rsidTr="00EC2A25">
        <w:tc>
          <w:tcPr>
            <w:tcW w:w="2235" w:type="dxa"/>
            <w:vMerge/>
          </w:tcPr>
          <w:p w:rsidR="007B1DCB" w:rsidRPr="00744550" w:rsidRDefault="007B1DC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6"/>
          </w:tcPr>
          <w:p w:rsidR="007B1DCB" w:rsidRPr="00744550" w:rsidRDefault="00F8235D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решить</w:t>
            </w:r>
            <w:r w:rsidR="00E43211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биологическую задачу </w:t>
            </w:r>
          </w:p>
        </w:tc>
      </w:tr>
      <w:tr w:rsidR="00CB2464" w:rsidRPr="00744550" w:rsidTr="00EC2A25">
        <w:tc>
          <w:tcPr>
            <w:tcW w:w="2235" w:type="dxa"/>
          </w:tcPr>
          <w:p w:rsidR="00CB2464" w:rsidRPr="00744550" w:rsidRDefault="00CB2464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2464" w:rsidRPr="00744550" w:rsidRDefault="00CB2464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7371" w:type="dxa"/>
            <w:gridSpan w:val="6"/>
          </w:tcPr>
          <w:p w:rsidR="00E645C0" w:rsidRPr="00E645C0" w:rsidRDefault="00E645C0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45C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</w:t>
            </w:r>
          </w:p>
          <w:p w:rsidR="00CB2464" w:rsidRDefault="005C0DA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86415">
              <w:rPr>
                <w:rFonts w:ascii="Times New Roman" w:hAnsi="Times New Roman" w:cs="Times New Roman"/>
                <w:sz w:val="24"/>
                <w:szCs w:val="24"/>
              </w:rPr>
              <w:t xml:space="preserve"> знают органы выделения беспозвоночных и позвоночных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0DA5" w:rsidRDefault="005C0DA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перечисляют черты сходства и различия в строении выделительн</w:t>
            </w:r>
            <w:r w:rsidR="00F30F54">
              <w:rPr>
                <w:rFonts w:ascii="Times New Roman" w:hAnsi="Times New Roman" w:cs="Times New Roman"/>
                <w:sz w:val="24"/>
                <w:szCs w:val="24"/>
              </w:rPr>
              <w:t>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истем беспозвоночных и позвоночных животных</w:t>
            </w:r>
            <w:r w:rsidR="00E645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645C0" w:rsidRPr="00744550" w:rsidRDefault="00E645C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анализируют приспособленность органов выделения животных к условиям среды</w:t>
            </w:r>
            <w:r w:rsidR="00D04C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45C0" w:rsidRDefault="00E645C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составляют схему, отражающую эволюцию выделительной системы животных</w:t>
            </w:r>
            <w:r w:rsidR="00D04C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CD6" w:rsidRPr="005C0DA5" w:rsidRDefault="00D04CD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решают биологическую задачу</w:t>
            </w:r>
          </w:p>
        </w:tc>
      </w:tr>
      <w:tr w:rsidR="00CB2464" w:rsidRPr="00744550" w:rsidTr="00EC2A25">
        <w:tc>
          <w:tcPr>
            <w:tcW w:w="2235" w:type="dxa"/>
            <w:vMerge w:val="restart"/>
          </w:tcPr>
          <w:p w:rsidR="00CB2464" w:rsidRPr="00744550" w:rsidRDefault="00CB2464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2464" w:rsidRPr="00744550" w:rsidRDefault="00CB2464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Языковые цели</w:t>
            </w:r>
          </w:p>
          <w:p w:rsidR="00CB2464" w:rsidRPr="00744550" w:rsidRDefault="00CB2464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2464" w:rsidRPr="00744550" w:rsidRDefault="00CB2464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gridSpan w:val="6"/>
          </w:tcPr>
          <w:p w:rsidR="00CB2464" w:rsidRPr="00744550" w:rsidRDefault="00CB246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Учащиеся могут:</w:t>
            </w:r>
          </w:p>
          <w:p w:rsidR="00CB2464" w:rsidRDefault="0091405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называть органы выделения беспозвоночных и позвоночных животных;</w:t>
            </w:r>
          </w:p>
          <w:p w:rsidR="00127C6E" w:rsidRDefault="00127C6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перечислять черты сходства и различия в строении выделительных систем беспозвоночных и позвоночных животных;</w:t>
            </w:r>
          </w:p>
          <w:p w:rsidR="00914056" w:rsidRPr="00744550" w:rsidRDefault="0091405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27C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7C6E" w:rsidRPr="00BD6053">
              <w:rPr>
                <w:rFonts w:ascii="Times New Roman" w:hAnsi="Times New Roman" w:cs="Times New Roman"/>
                <w:sz w:val="24"/>
                <w:szCs w:val="24"/>
              </w:rPr>
              <w:t>нализир</w:t>
            </w:r>
            <w:r w:rsidR="00127C6E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="00127C6E" w:rsidRPr="00BD6053">
              <w:rPr>
                <w:rFonts w:ascii="Times New Roman" w:hAnsi="Times New Roman" w:cs="Times New Roman"/>
                <w:sz w:val="24"/>
                <w:szCs w:val="24"/>
              </w:rPr>
              <w:t xml:space="preserve"> приспособленность органов выделения животных к условиям среды.</w:t>
            </w:r>
          </w:p>
          <w:p w:rsidR="00CB2464" w:rsidRPr="00744550" w:rsidRDefault="00CB246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464" w:rsidRPr="00B86EAD" w:rsidTr="00EC2A25">
        <w:tc>
          <w:tcPr>
            <w:tcW w:w="2235" w:type="dxa"/>
            <w:vMerge/>
          </w:tcPr>
          <w:p w:rsidR="00CB2464" w:rsidRPr="00744550" w:rsidRDefault="00CB246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gridSpan w:val="6"/>
          </w:tcPr>
          <w:p w:rsidR="00CB2464" w:rsidRPr="00744550" w:rsidRDefault="00CB246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лексика и терминология:</w:t>
            </w:r>
          </w:p>
          <w:tbl>
            <w:tblPr>
              <w:tblStyle w:val="a3"/>
              <w:tblW w:w="7424" w:type="dxa"/>
              <w:tblLayout w:type="fixed"/>
              <w:tblLook w:val="04A0" w:firstRow="1" w:lastRow="0" w:firstColumn="1" w:lastColumn="0" w:noHBand="0" w:noVBand="1"/>
            </w:tblPr>
            <w:tblGrid>
              <w:gridCol w:w="2474"/>
              <w:gridCol w:w="2090"/>
              <w:gridCol w:w="2860"/>
            </w:tblGrid>
            <w:tr w:rsidR="00914056" w:rsidTr="00B86EAD">
              <w:tc>
                <w:tcPr>
                  <w:tcW w:w="2474" w:type="dxa"/>
                </w:tcPr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язык</w:t>
                  </w:r>
                </w:p>
              </w:tc>
              <w:tc>
                <w:tcPr>
                  <w:tcW w:w="2090" w:type="dxa"/>
                </w:tcPr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Казахский язык</w:t>
                  </w:r>
                </w:p>
              </w:tc>
              <w:tc>
                <w:tcPr>
                  <w:tcW w:w="2860" w:type="dxa"/>
                </w:tcPr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Английский язык</w:t>
                  </w:r>
                </w:p>
              </w:tc>
            </w:tr>
            <w:tr w:rsidR="00914056" w:rsidRPr="00B86EAD" w:rsidTr="00B86EAD">
              <w:tc>
                <w:tcPr>
                  <w:tcW w:w="2474" w:type="dxa"/>
                </w:tcPr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выделение</w:t>
                  </w:r>
                </w:p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почки</w:t>
                  </w:r>
                </w:p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сократительная вакуоль</w:t>
                  </w:r>
                </w:p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нефридии</w:t>
                  </w:r>
                </w:p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зелёные железы</w:t>
                  </w:r>
                </w:p>
                <w:p w:rsidR="00B86EAD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мальпигиевы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сосуды</w:t>
                  </w:r>
                </w:p>
                <w:p w:rsidR="00914056" w:rsidRDefault="0068452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мочеточник</w:t>
                  </w:r>
                </w:p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мочевой пузырь</w:t>
                  </w:r>
                </w:p>
                <w:p w:rsidR="00914056" w:rsidRDefault="0091405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мочеиспускательный канал</w:t>
                  </w:r>
                </w:p>
                <w:p w:rsidR="00453516" w:rsidRDefault="0045351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клоака</w:t>
                  </w:r>
                </w:p>
                <w:p w:rsidR="00453516" w:rsidRDefault="0045351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осморегуляция</w:t>
                  </w:r>
                  <w:proofErr w:type="spellEnd"/>
                </w:p>
                <w:p w:rsidR="00453516" w:rsidRDefault="0045351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диффузия</w:t>
                  </w:r>
                </w:p>
                <w:p w:rsidR="005E6AF8" w:rsidRPr="00B86EAD" w:rsidRDefault="0045351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осмос</w:t>
                  </w:r>
                </w:p>
              </w:tc>
              <w:tc>
                <w:tcPr>
                  <w:tcW w:w="2090" w:type="dxa"/>
                </w:tcPr>
                <w:p w:rsidR="005E6AF8" w:rsidRPr="00580A4A" w:rsidRDefault="005E6AF8" w:rsidP="00441EF6">
                  <w:pPr>
                    <w:framePr w:hSpace="180" w:wrap="around" w:vAnchor="text" w:hAnchor="text" w:y="1"/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Overlap/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  <w:lang w:val="kk-KZ" w:eastAsia="ru-RU"/>
                    </w:rPr>
                  </w:pPr>
                  <w:r w:rsidRPr="005E6AF8">
                    <w:rPr>
                      <w:rFonts w:ascii="Times New Roman" w:eastAsia="Times New Roman" w:hAnsi="Times New Roman" w:cs="Times New Roman"/>
                      <w:color w:val="212121"/>
                      <w:sz w:val="24"/>
                      <w:szCs w:val="24"/>
                      <w:lang w:val="kk-KZ" w:eastAsia="ru-RU"/>
                    </w:rPr>
                    <w:lastRenderedPageBreak/>
                    <w:t>бөлу</w:t>
                  </w:r>
                </w:p>
                <w:p w:rsidR="005E6AF8" w:rsidRPr="00580A4A" w:rsidRDefault="005E6AF8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>бүйрек</w:t>
                  </w:r>
                </w:p>
                <w:p w:rsidR="00B86EAD" w:rsidRPr="00B86EAD" w:rsidRDefault="005E6AF8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 xml:space="preserve">жиырылғыш </w:t>
                  </w:r>
                </w:p>
                <w:p w:rsidR="005E6AF8" w:rsidRPr="00580A4A" w:rsidRDefault="005E6AF8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>вакуоль</w:t>
                  </w:r>
                </w:p>
                <w:p w:rsidR="00914056" w:rsidRPr="00580A4A" w:rsidRDefault="005E6AF8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580A4A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нефридии</w:t>
                  </w:r>
                </w:p>
                <w:p w:rsidR="005E6AF8" w:rsidRPr="00580A4A" w:rsidRDefault="005E6AF8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>жасыл безі</w:t>
                  </w:r>
                </w:p>
                <w:p w:rsidR="005E6AF8" w:rsidRPr="00580A4A" w:rsidRDefault="005E6AF8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>мальпигиевы құбырлар</w:t>
                  </w:r>
                </w:p>
                <w:p w:rsidR="005E6AF8" w:rsidRPr="00580A4A" w:rsidRDefault="005E6AF8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>несеп</w:t>
                  </w:r>
                  <w:r w:rsidR="00B86EAD"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>ағар</w:t>
                  </w:r>
                </w:p>
                <w:p w:rsidR="00B86EAD" w:rsidRPr="00580A4A" w:rsidRDefault="00B86EAD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t>қуық</w:t>
                  </w:r>
                </w:p>
                <w:p w:rsidR="00B86EAD" w:rsidRPr="00580A4A" w:rsidRDefault="0068452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580A4A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уретра</w:t>
                  </w:r>
                </w:p>
                <w:p w:rsidR="00B86EAD" w:rsidRPr="00580A4A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B86EAD" w:rsidRPr="00580A4A" w:rsidRDefault="0068452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580A4A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клоака</w:t>
                  </w:r>
                </w:p>
                <w:p w:rsidR="00B86EAD" w:rsidRPr="00B86EAD" w:rsidRDefault="0068452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осморегуляция</w:t>
                  </w:r>
                  <w:proofErr w:type="spellEnd"/>
                </w:p>
                <w:p w:rsidR="00B86EAD" w:rsidRPr="00B86EAD" w:rsidRDefault="00B86EAD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  <w:lang w:val="kk-KZ"/>
                    </w:rPr>
                    <w:lastRenderedPageBreak/>
                    <w:t>диффузиялық</w:t>
                  </w:r>
                </w:p>
                <w:p w:rsidR="005E6AF8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осмос</w:t>
                  </w:r>
                </w:p>
              </w:tc>
              <w:tc>
                <w:tcPr>
                  <w:tcW w:w="2860" w:type="dxa"/>
                </w:tcPr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a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llotment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k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idneys</w:t>
                  </w:r>
                </w:p>
                <w:p w:rsid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ontractile 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vacuole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ephridia</w:t>
                  </w:r>
                  <w:proofErr w:type="spellEnd"/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g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reen glands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alpighian</w:t>
                  </w:r>
                  <w:proofErr w:type="spellEnd"/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lood vessels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</w:t>
                  </w: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reter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bladder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urethra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cloaca</w:t>
                  </w:r>
                </w:p>
                <w:p w:rsidR="00B86EAD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о</w:t>
                  </w:r>
                  <w:proofErr w:type="spellStart"/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smoregulation</w:t>
                  </w:r>
                  <w:proofErr w:type="spellEnd"/>
                </w:p>
                <w:p w:rsidR="00914056" w:rsidRPr="00B86EAD" w:rsidRDefault="00B86EAD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B86EAD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lastRenderedPageBreak/>
                    <w:t>diffusion</w:t>
                  </w:r>
                </w:p>
                <w:p w:rsidR="00B86EAD" w:rsidRPr="00C6356B" w:rsidRDefault="00B86EAD" w:rsidP="00441EF6">
                  <w:pPr>
                    <w:pStyle w:val="HTML"/>
                    <w:framePr w:hSpace="180" w:wrap="around" w:vAnchor="text" w:hAnchor="text" w:y="1"/>
                    <w:shd w:val="clear" w:color="auto" w:fill="FFFFFF"/>
                    <w:suppressOverlap/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</w:rPr>
                  </w:pPr>
                  <w:r w:rsidRPr="00B86EAD">
                    <w:rPr>
                      <w:rFonts w:ascii="Times New Roman" w:hAnsi="Times New Roman" w:cs="Times New Roman"/>
                      <w:color w:val="212121"/>
                      <w:sz w:val="24"/>
                      <w:szCs w:val="24"/>
                    </w:rPr>
                    <w:t>osmosis</w:t>
                  </w:r>
                </w:p>
              </w:tc>
            </w:tr>
          </w:tbl>
          <w:p w:rsidR="00CB2464" w:rsidRPr="00B86EAD" w:rsidRDefault="00CB2464" w:rsidP="00EC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2464" w:rsidRPr="00744550" w:rsidTr="00EC2A25">
        <w:tc>
          <w:tcPr>
            <w:tcW w:w="2235" w:type="dxa"/>
            <w:vMerge/>
          </w:tcPr>
          <w:p w:rsidR="00CB2464" w:rsidRPr="00B86EAD" w:rsidRDefault="00CB2464" w:rsidP="00EC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gridSpan w:val="6"/>
          </w:tcPr>
          <w:p w:rsidR="00CB2464" w:rsidRPr="00744550" w:rsidRDefault="00CB246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Серия полезных фраз для диалога/письма</w:t>
            </w:r>
          </w:p>
          <w:p w:rsidR="00CB2464" w:rsidRDefault="00C6356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Выделительная система позвоночных животных представлена…</w:t>
            </w:r>
          </w:p>
          <w:p w:rsidR="00C6356B" w:rsidRDefault="00C6356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Выделительная система беспозвоночных животных отличается от выделительной системы позвоночных животных тем, что…</w:t>
            </w:r>
          </w:p>
          <w:p w:rsidR="00C6356B" w:rsidRDefault="00C6356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Эволюция выделительной системы шла по пути…</w:t>
            </w:r>
          </w:p>
          <w:p w:rsidR="00CB2464" w:rsidRPr="00744550" w:rsidRDefault="00C6356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Приспособленность органов выделения животных к условиям среды заключается в том, что…</w:t>
            </w:r>
          </w:p>
        </w:tc>
      </w:tr>
      <w:tr w:rsidR="006D741A" w:rsidRPr="00744550" w:rsidTr="00EC2A25">
        <w:tc>
          <w:tcPr>
            <w:tcW w:w="2235" w:type="dxa"/>
          </w:tcPr>
          <w:p w:rsidR="006D741A" w:rsidRPr="00744550" w:rsidRDefault="006D741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Привитие ценностей</w:t>
            </w:r>
          </w:p>
        </w:tc>
        <w:tc>
          <w:tcPr>
            <w:tcW w:w="7371" w:type="dxa"/>
            <w:gridSpan w:val="6"/>
          </w:tcPr>
          <w:p w:rsidR="009349A0" w:rsidRDefault="0044574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Сплочённость и умение работать в команде, академическ</w:t>
            </w:r>
            <w:r w:rsidR="009349A0">
              <w:rPr>
                <w:rFonts w:ascii="Times New Roman" w:hAnsi="Times New Roman" w:cs="Times New Roman"/>
                <w:sz w:val="24"/>
                <w:szCs w:val="24"/>
              </w:rPr>
              <w:t>ая честность, труд и творчество.</w:t>
            </w:r>
          </w:p>
          <w:p w:rsidR="006D741A" w:rsidRPr="00744550" w:rsidRDefault="009349A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Общенациональная идея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Мәңгілік 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457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(патриотическое воспитание, экологическое воспитание, формирование интереса детей к изучению науки в будущем и самообразованию способствует становлению интеллектуального потенциала Казахстана).</w:t>
            </w:r>
          </w:p>
        </w:tc>
      </w:tr>
      <w:tr w:rsidR="006D741A" w:rsidRPr="00744550" w:rsidTr="00EC2A25">
        <w:tc>
          <w:tcPr>
            <w:tcW w:w="2235" w:type="dxa"/>
          </w:tcPr>
          <w:p w:rsidR="006D741A" w:rsidRPr="00744550" w:rsidRDefault="006D741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7371" w:type="dxa"/>
            <w:gridSpan w:val="6"/>
          </w:tcPr>
          <w:p w:rsidR="006D741A" w:rsidRPr="00744550" w:rsidRDefault="00D04CD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44574A">
              <w:rPr>
                <w:rFonts w:ascii="Times New Roman" w:hAnsi="Times New Roman" w:cs="Times New Roman"/>
                <w:sz w:val="24"/>
                <w:szCs w:val="24"/>
              </w:rPr>
              <w:t xml:space="preserve">кология (рассуждение о загрязнении окружающей среды бытовыми отходами), </w:t>
            </w:r>
            <w:r w:rsidR="00F30F54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="005E6AF8">
              <w:rPr>
                <w:rFonts w:ascii="Times New Roman" w:hAnsi="Times New Roman" w:cs="Times New Roman"/>
                <w:sz w:val="24"/>
                <w:szCs w:val="24"/>
              </w:rPr>
              <w:t xml:space="preserve"> (изучение понятий «</w:t>
            </w:r>
            <w:proofErr w:type="spellStart"/>
            <w:r w:rsidR="005E6AF8">
              <w:rPr>
                <w:rFonts w:ascii="Times New Roman" w:hAnsi="Times New Roman" w:cs="Times New Roman"/>
                <w:sz w:val="24"/>
                <w:szCs w:val="24"/>
              </w:rPr>
              <w:t>осмор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егуляция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«диффузия», «осмос»), математика (решение биологической задачи).</w:t>
            </w:r>
          </w:p>
        </w:tc>
      </w:tr>
      <w:tr w:rsidR="0032279A" w:rsidRPr="00744550" w:rsidTr="00EC2A25">
        <w:tc>
          <w:tcPr>
            <w:tcW w:w="2235" w:type="dxa"/>
          </w:tcPr>
          <w:p w:rsidR="0032279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Предшествующие знания по теме:</w:t>
            </w:r>
          </w:p>
        </w:tc>
        <w:tc>
          <w:tcPr>
            <w:tcW w:w="7371" w:type="dxa"/>
            <w:gridSpan w:val="6"/>
          </w:tcPr>
          <w:p w:rsidR="0032279A" w:rsidRPr="00744550" w:rsidRDefault="0044574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курса «Естествознание» знают свойства живых организмов.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Знают з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начение выделения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живых организмов,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родукты выделения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растений и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животных. </w:t>
            </w:r>
          </w:p>
        </w:tc>
      </w:tr>
      <w:tr w:rsidR="0032279A" w:rsidRPr="00744550" w:rsidTr="00EC2A25">
        <w:tc>
          <w:tcPr>
            <w:tcW w:w="9606" w:type="dxa"/>
            <w:gridSpan w:val="7"/>
          </w:tcPr>
          <w:p w:rsidR="0032279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6D741A" w:rsidRPr="00744550" w:rsidTr="009B1538">
        <w:tc>
          <w:tcPr>
            <w:tcW w:w="2235" w:type="dxa"/>
          </w:tcPr>
          <w:p w:rsidR="006D741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 этапы урока:</w:t>
            </w:r>
          </w:p>
        </w:tc>
        <w:tc>
          <w:tcPr>
            <w:tcW w:w="5528" w:type="dxa"/>
            <w:gridSpan w:val="5"/>
          </w:tcPr>
          <w:p w:rsidR="006D741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Виды запланированных упражнений на уроке</w:t>
            </w:r>
          </w:p>
        </w:tc>
        <w:tc>
          <w:tcPr>
            <w:tcW w:w="1843" w:type="dxa"/>
          </w:tcPr>
          <w:p w:rsidR="006D741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Ресурсы:</w:t>
            </w:r>
          </w:p>
        </w:tc>
      </w:tr>
      <w:tr w:rsidR="006D741A" w:rsidRPr="00744550" w:rsidTr="009B1538">
        <w:tc>
          <w:tcPr>
            <w:tcW w:w="2235" w:type="dxa"/>
          </w:tcPr>
          <w:p w:rsidR="0032279A" w:rsidRPr="00744550" w:rsidRDefault="0032279A" w:rsidP="00EC2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урока</w:t>
            </w:r>
          </w:p>
          <w:p w:rsidR="00744550" w:rsidRPr="001E1879" w:rsidRDefault="00F40CB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441E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3749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744550" w:rsidRDefault="00744550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1E1879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1879" w:rsidRDefault="00441EF6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3749" w:rsidRPr="003D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3749" w:rsidRPr="003D3749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3D3749" w:rsidRDefault="003D3749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749" w:rsidRDefault="003D3749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749" w:rsidRDefault="003D3749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749" w:rsidRDefault="003D3749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749" w:rsidRDefault="003D3749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749" w:rsidRDefault="003D3749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749" w:rsidRDefault="00441EF6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37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D3749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Default="00D0525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5257" w:rsidRPr="003D3749" w:rsidRDefault="00441EF6" w:rsidP="00441E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052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4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5257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5528" w:type="dxa"/>
            <w:gridSpan w:val="5"/>
          </w:tcPr>
          <w:p w:rsidR="005131DD" w:rsidRPr="00CC57BE" w:rsidRDefault="005131DD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apple-converted-space"/>
                <w:b/>
                <w:bCs/>
                <w:i/>
                <w:color w:val="000000"/>
                <w:szCs w:val="22"/>
              </w:rPr>
            </w:pPr>
            <w:r w:rsidRPr="00CC57BE">
              <w:rPr>
                <w:rStyle w:val="apple-converted-space"/>
                <w:b/>
                <w:bCs/>
                <w:i/>
                <w:color w:val="000000"/>
                <w:szCs w:val="22"/>
              </w:rPr>
              <w:lastRenderedPageBreak/>
              <w:t xml:space="preserve">Создание </w:t>
            </w:r>
            <w:proofErr w:type="spellStart"/>
            <w:r w:rsidRPr="00CC57BE">
              <w:rPr>
                <w:rStyle w:val="apple-converted-space"/>
                <w:b/>
                <w:bCs/>
                <w:i/>
                <w:color w:val="000000"/>
                <w:szCs w:val="22"/>
              </w:rPr>
              <w:t>коллаборативной</w:t>
            </w:r>
            <w:proofErr w:type="spellEnd"/>
            <w:r w:rsidRPr="00CC57BE">
              <w:rPr>
                <w:rStyle w:val="apple-converted-space"/>
                <w:b/>
                <w:bCs/>
                <w:i/>
                <w:color w:val="000000"/>
                <w:szCs w:val="22"/>
              </w:rPr>
              <w:t xml:space="preserve"> среды.</w:t>
            </w:r>
          </w:p>
          <w:p w:rsidR="00F87213" w:rsidRPr="00F87213" w:rsidRDefault="00F87213" w:rsidP="00EC2A25">
            <w:pPr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C5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атмосферы сотрудничества.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Ребята, сегодня я встречаю вас с особенным, я бы сказала – волшебным настроением. Мне хочется передать вам это настроение.</w:t>
            </w:r>
            <w:r w:rsidRPr="00B90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Давайте </w:t>
            </w: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попробуем подарить друг другу чуточку тепла, добра и счастья. Прикоснитесь своими ладонями к ладоням своего соседа и передайте ему тепло своего сердца. Мысленно пожелайте друг другу всего самого хорошего.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Повторяем за мной.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Хорошо, что солнце светит!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Хорошо, что дует ветер!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 идти с друзьями!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 Хорошо прижаться к маме!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 кружиться в танце!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- Хорошо быть </w:t>
            </w:r>
            <w:proofErr w:type="spellStart"/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Казахстанцем</w:t>
            </w:r>
            <w:proofErr w:type="spellEnd"/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!</w:t>
            </w:r>
          </w:p>
          <w:p w:rsidR="00F87213" w:rsidRPr="00B909CF" w:rsidRDefault="00F87213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- Хорошо!</w:t>
            </w:r>
          </w:p>
          <w:p w:rsidR="00F87213" w:rsidRDefault="003D3749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- </w:t>
            </w:r>
            <w:r w:rsidR="00F87213" w:rsidRPr="00B909C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Спасибо, ребята. Я думаю, вы искренне пожелали друг другу всего хорошего. </w:t>
            </w:r>
          </w:p>
          <w:p w:rsidR="00CC57BE" w:rsidRDefault="00CC57BE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87213" w:rsidRPr="00CC57BE" w:rsidRDefault="00F87213" w:rsidP="00EC2A25">
            <w:pPr>
              <w:pStyle w:val="a7"/>
              <w:jc w:val="both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C57BE">
              <w:rPr>
                <w:rFonts w:ascii="Times New Roman" w:hAnsi="Times New Roman" w:cs="Times New Roman"/>
                <w:b/>
                <w:i/>
                <w:sz w:val="24"/>
              </w:rPr>
              <w:t>Деление класса на группы</w:t>
            </w:r>
            <w:r w:rsidR="00CC57BE">
              <w:rPr>
                <w:rFonts w:ascii="Times New Roman" w:hAnsi="Times New Roman" w:cs="Times New Roman"/>
                <w:b/>
                <w:i/>
                <w:sz w:val="24"/>
              </w:rPr>
              <w:t xml:space="preserve"> (приём «</w:t>
            </w:r>
            <w:proofErr w:type="spellStart"/>
            <w:r w:rsidR="00CC57BE">
              <w:rPr>
                <w:rFonts w:ascii="Times New Roman" w:hAnsi="Times New Roman" w:cs="Times New Roman"/>
                <w:b/>
                <w:i/>
                <w:sz w:val="24"/>
              </w:rPr>
              <w:t>Пазлы</w:t>
            </w:r>
            <w:proofErr w:type="spellEnd"/>
            <w:r w:rsidR="00CC57BE">
              <w:rPr>
                <w:rFonts w:ascii="Times New Roman" w:hAnsi="Times New Roman" w:cs="Times New Roman"/>
                <w:b/>
                <w:i/>
                <w:sz w:val="24"/>
              </w:rPr>
              <w:t>»)</w:t>
            </w:r>
            <w:r w:rsidRPr="00CC57BE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</w:p>
          <w:p w:rsidR="00874E6D" w:rsidRDefault="00874E6D" w:rsidP="00EC2A25">
            <w:pPr>
              <w:pStyle w:val="a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Обучающиеся делятся на 4 группы по собранным рисункам:</w:t>
            </w:r>
          </w:p>
          <w:p w:rsidR="00874E6D" w:rsidRDefault="00874E6D" w:rsidP="00EC2A25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1. Гриб</w:t>
            </w:r>
            <w:r w:rsidR="00E26F66">
              <w:rPr>
                <w:sz w:val="24"/>
              </w:rPr>
              <w:t>ы</w:t>
            </w:r>
          </w:p>
          <w:p w:rsidR="00874E6D" w:rsidRDefault="00874E6D" w:rsidP="00EC2A25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E26F66">
              <w:rPr>
                <w:sz w:val="24"/>
              </w:rPr>
              <w:t>Деревья осенью</w:t>
            </w:r>
          </w:p>
          <w:p w:rsidR="00E26F66" w:rsidRDefault="00E26F66" w:rsidP="00EC2A25">
            <w:pPr>
              <w:pStyle w:val="a7"/>
              <w:jc w:val="both"/>
              <w:rPr>
                <w:sz w:val="24"/>
              </w:rPr>
            </w:pPr>
            <w:r>
              <w:rPr>
                <w:sz w:val="24"/>
              </w:rPr>
              <w:t>3. Ели</w:t>
            </w:r>
          </w:p>
          <w:p w:rsidR="00127C6E" w:rsidRPr="003D3749" w:rsidRDefault="00E26F66" w:rsidP="00EC2A25">
            <w:pPr>
              <w:pStyle w:val="a7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</w:pPr>
            <w:r>
              <w:rPr>
                <w:sz w:val="24"/>
              </w:rPr>
              <w:lastRenderedPageBreak/>
              <w:t>4. Человек</w:t>
            </w:r>
          </w:p>
          <w:p w:rsidR="00CC57BE" w:rsidRPr="00CC57BE" w:rsidRDefault="00CC57BE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C5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Мозговой штурм</w:t>
            </w:r>
            <w:r w:rsidR="00580A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(коллективная работа)</w:t>
            </w:r>
            <w:r w:rsidRPr="00CC5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5131DD" w:rsidRPr="005131DD" w:rsidRDefault="00CC57BE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О</w:t>
            </w:r>
            <w:r w:rsidR="005131DD" w:rsidRPr="005131DD">
              <w:rPr>
                <w:color w:val="000000"/>
                <w:szCs w:val="22"/>
              </w:rPr>
              <w:t>бсуждени</w:t>
            </w:r>
            <w:r w:rsidR="00A947E8">
              <w:rPr>
                <w:color w:val="000000"/>
                <w:szCs w:val="22"/>
              </w:rPr>
              <w:t>е</w:t>
            </w:r>
            <w:r w:rsidR="005131DD" w:rsidRPr="005131DD">
              <w:rPr>
                <w:color w:val="000000"/>
                <w:szCs w:val="22"/>
              </w:rPr>
              <w:t xml:space="preserve"> следующих вопросов:</w:t>
            </w:r>
          </w:p>
          <w:p w:rsidR="005131DD" w:rsidRPr="005131DD" w:rsidRDefault="005131DD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131DD">
              <w:rPr>
                <w:color w:val="000000"/>
                <w:szCs w:val="22"/>
              </w:rPr>
              <w:t>- Почему опасно есть переросшие грибы?</w:t>
            </w:r>
          </w:p>
          <w:p w:rsidR="005131DD" w:rsidRPr="005131DD" w:rsidRDefault="005131DD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131DD">
              <w:rPr>
                <w:color w:val="000000"/>
                <w:szCs w:val="22"/>
              </w:rPr>
              <w:t>- Почему деревья сбрасывают листья?</w:t>
            </w:r>
          </w:p>
          <w:p w:rsidR="005131DD" w:rsidRPr="005131DD" w:rsidRDefault="005131DD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131DD">
              <w:rPr>
                <w:color w:val="000000"/>
                <w:szCs w:val="22"/>
              </w:rPr>
              <w:t>- Почему в городе плохо растут ели?</w:t>
            </w:r>
          </w:p>
          <w:p w:rsidR="005131DD" w:rsidRPr="005131DD" w:rsidRDefault="005131DD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131DD">
              <w:rPr>
                <w:color w:val="000000"/>
                <w:szCs w:val="22"/>
              </w:rPr>
              <w:t>- Почему человек умирает, если у него перестают работать почки?</w:t>
            </w:r>
          </w:p>
          <w:p w:rsidR="00A00320" w:rsidRDefault="00E26F66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В</w:t>
            </w:r>
            <w:r w:rsidR="005131DD" w:rsidRPr="005131DD">
              <w:rPr>
                <w:color w:val="000000"/>
                <w:szCs w:val="22"/>
              </w:rPr>
              <w:t>ыслуш</w:t>
            </w:r>
            <w:r>
              <w:rPr>
                <w:color w:val="000000"/>
                <w:szCs w:val="22"/>
              </w:rPr>
              <w:t>иваем</w:t>
            </w:r>
            <w:r w:rsidR="005131DD" w:rsidRPr="005131DD">
              <w:rPr>
                <w:color w:val="000000"/>
                <w:szCs w:val="22"/>
              </w:rPr>
              <w:t xml:space="preserve"> варианты ответов</w:t>
            </w:r>
            <w:r>
              <w:rPr>
                <w:color w:val="000000"/>
                <w:szCs w:val="22"/>
              </w:rPr>
              <w:t xml:space="preserve"> детей</w:t>
            </w:r>
            <w:r w:rsidR="00CC57BE">
              <w:rPr>
                <w:color w:val="000000"/>
                <w:szCs w:val="22"/>
              </w:rPr>
              <w:t xml:space="preserve">, </w:t>
            </w:r>
            <w:r w:rsidR="006E3891">
              <w:rPr>
                <w:color w:val="000000"/>
                <w:szCs w:val="22"/>
              </w:rPr>
              <w:t>даём время на обдумывание ответа</w:t>
            </w:r>
            <w:r w:rsidR="00CC57BE">
              <w:rPr>
                <w:color w:val="000000"/>
                <w:szCs w:val="22"/>
              </w:rPr>
              <w:t xml:space="preserve"> </w:t>
            </w:r>
            <w:r w:rsidR="00CC57BE" w:rsidRPr="00CC57BE">
              <w:rPr>
                <w:b/>
                <w:i/>
                <w:color w:val="000000"/>
                <w:szCs w:val="22"/>
              </w:rPr>
              <w:t>(</w:t>
            </w:r>
            <w:r w:rsidR="00CC57BE" w:rsidRPr="00CC57BE">
              <w:rPr>
                <w:b/>
                <w:i/>
              </w:rPr>
              <w:t>Отсроченная реакция</w:t>
            </w:r>
            <w:r w:rsidR="00CC57BE" w:rsidRPr="00CC57BE">
              <w:rPr>
                <w:b/>
                <w:i/>
                <w:color w:val="000000"/>
                <w:szCs w:val="22"/>
              </w:rPr>
              <w:t>)</w:t>
            </w:r>
            <w:r w:rsidR="00A00320" w:rsidRPr="00CC57BE">
              <w:rPr>
                <w:b/>
                <w:i/>
                <w:color w:val="000000"/>
                <w:szCs w:val="22"/>
              </w:rPr>
              <w:t>.</w:t>
            </w:r>
            <w:r w:rsidR="005131DD" w:rsidRPr="005131DD">
              <w:rPr>
                <w:color w:val="000000"/>
                <w:szCs w:val="22"/>
              </w:rPr>
              <w:t xml:space="preserve"> </w:t>
            </w:r>
          </w:p>
          <w:p w:rsidR="00A00320" w:rsidRPr="00E54D49" w:rsidRDefault="00A00320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Формативно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 w:rsidR="006C40FF">
              <w:rPr>
                <w:color w:val="000000"/>
                <w:szCs w:val="22"/>
              </w:rPr>
              <w:t>взаимо</w:t>
            </w:r>
            <w:r>
              <w:rPr>
                <w:color w:val="000000"/>
                <w:szCs w:val="22"/>
              </w:rPr>
              <w:t>оцениваем</w:t>
            </w:r>
            <w:proofErr w:type="spellEnd"/>
            <w:r>
              <w:rPr>
                <w:color w:val="000000"/>
                <w:szCs w:val="22"/>
              </w:rPr>
              <w:t xml:space="preserve"> каждый ответ</w:t>
            </w:r>
            <w:r w:rsidR="00E54D49">
              <w:rPr>
                <w:color w:val="000000"/>
                <w:szCs w:val="22"/>
              </w:rPr>
              <w:t xml:space="preserve"> </w:t>
            </w:r>
            <w:r w:rsidR="00E54D49" w:rsidRPr="00E54D49">
              <w:rPr>
                <w:b/>
                <w:i/>
                <w:color w:val="000000"/>
                <w:szCs w:val="22"/>
              </w:rPr>
              <w:t>(приём «Светофор»</w:t>
            </w:r>
            <w:r w:rsidR="00E54D49">
              <w:rPr>
                <w:b/>
                <w:i/>
                <w:color w:val="000000"/>
                <w:szCs w:val="22"/>
              </w:rPr>
              <w:t>: зелёная карточка – полностью согласен, красная – не согласен, жёлтая – есть, что добавить</w:t>
            </w:r>
            <w:r w:rsidR="00E54D49" w:rsidRPr="00E54D49">
              <w:rPr>
                <w:b/>
                <w:i/>
                <w:color w:val="000000"/>
                <w:szCs w:val="22"/>
              </w:rPr>
              <w:t>)</w:t>
            </w:r>
            <w:r w:rsidRPr="00E54D49">
              <w:rPr>
                <w:b/>
                <w:i/>
                <w:color w:val="000000"/>
                <w:szCs w:val="22"/>
              </w:rPr>
              <w:t>.</w:t>
            </w:r>
          </w:p>
          <w:p w:rsidR="007C6E03" w:rsidRDefault="007C6E03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Дети делают вывод о значении выделения для живых организмов (выведение конечных продуктов обмена веществ, ненужных веществ).</w:t>
            </w:r>
          </w:p>
          <w:p w:rsidR="00E54D49" w:rsidRDefault="008E41B9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8E41B9">
              <w:rPr>
                <w:b/>
                <w:i/>
                <w:color w:val="000000"/>
                <w:szCs w:val="22"/>
              </w:rPr>
              <w:t>Просмотр видеоролика</w:t>
            </w:r>
            <w:r>
              <w:rPr>
                <w:color w:val="000000"/>
                <w:szCs w:val="22"/>
              </w:rPr>
              <w:t xml:space="preserve"> о загрязнении Земли мусором, отходами.</w:t>
            </w:r>
          </w:p>
          <w:p w:rsidR="008E41B9" w:rsidRDefault="008E41B9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- Как данный видеоролик связан с тем свойством всех живых организмов, о котором мы говорим? </w:t>
            </w:r>
          </w:p>
          <w:p w:rsidR="008E41B9" w:rsidRDefault="008E41B9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Cs w:val="22"/>
              </w:rPr>
            </w:pPr>
            <w:r w:rsidRPr="008E41B9">
              <w:rPr>
                <w:b/>
                <w:i/>
                <w:color w:val="000000"/>
                <w:szCs w:val="22"/>
              </w:rPr>
              <w:t>(приём «Ассоциации»)</w:t>
            </w:r>
          </w:p>
          <w:p w:rsidR="008E41B9" w:rsidRPr="001E1879" w:rsidRDefault="008E41B9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Обучающиеся сравнивают планету с живым организмом, а мусор – с продуктами обмена веществ </w:t>
            </w:r>
            <w:r w:rsidRPr="001E1879">
              <w:rPr>
                <w:b/>
                <w:i/>
                <w:color w:val="000000"/>
                <w:szCs w:val="22"/>
              </w:rPr>
              <w:t>(</w:t>
            </w:r>
            <w:r w:rsidR="00F34CB9">
              <w:rPr>
                <w:b/>
                <w:i/>
                <w:color w:val="000000"/>
                <w:szCs w:val="22"/>
              </w:rPr>
              <w:t>э</w:t>
            </w:r>
            <w:r w:rsidRPr="001E1879">
              <w:rPr>
                <w:b/>
                <w:i/>
                <w:color w:val="000000"/>
                <w:szCs w:val="22"/>
              </w:rPr>
              <w:t>кологическое воспитание)</w:t>
            </w:r>
            <w:r w:rsidR="001E1879">
              <w:rPr>
                <w:b/>
                <w:i/>
                <w:color w:val="000000"/>
                <w:szCs w:val="22"/>
              </w:rPr>
              <w:t>.</w:t>
            </w:r>
          </w:p>
          <w:p w:rsidR="00010A04" w:rsidRPr="006E3891" w:rsidRDefault="006E3891" w:rsidP="00EC2A25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- </w:t>
            </w:r>
            <w:r w:rsidR="00CB4BF7">
              <w:rPr>
                <w:color w:val="000000"/>
                <w:szCs w:val="22"/>
              </w:rPr>
              <w:t>Итак, сегодня мы с вами говорим о выделительной системе животных.</w:t>
            </w:r>
            <w:r>
              <w:rPr>
                <w:color w:val="000000"/>
                <w:szCs w:val="22"/>
              </w:rPr>
              <w:t xml:space="preserve"> А у</w:t>
            </w:r>
            <w:r w:rsidR="00010A04">
              <w:t xml:space="preserve"> всех ли животных одинаковая выделительная система? </w:t>
            </w:r>
          </w:p>
          <w:p w:rsidR="006D741A" w:rsidRDefault="001E1879" w:rsidP="00EC2A25">
            <w:pPr>
              <w:pStyle w:val="a4"/>
              <w:spacing w:before="0" w:beforeAutospacing="0" w:after="0" w:afterAutospacing="0"/>
            </w:pPr>
            <w:r>
              <w:t xml:space="preserve">Обучающиеся самостоятельно определяют </w:t>
            </w:r>
            <w:r w:rsidR="00010A04" w:rsidRPr="000B7384">
              <w:t>тему урока</w:t>
            </w:r>
            <w:r w:rsidR="00CB4BF7">
              <w:t xml:space="preserve"> и формулир</w:t>
            </w:r>
            <w:r>
              <w:t>уют</w:t>
            </w:r>
            <w:r w:rsidR="00CB4BF7">
              <w:t xml:space="preserve"> цель</w:t>
            </w:r>
            <w:r w:rsidR="00010A04">
              <w:t>.</w:t>
            </w:r>
          </w:p>
          <w:p w:rsidR="006E3891" w:rsidRPr="006E3891" w:rsidRDefault="006E3891" w:rsidP="00EC2A25">
            <w:pPr>
              <w:pStyle w:val="a4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</w:tc>
        <w:tc>
          <w:tcPr>
            <w:tcW w:w="1843" w:type="dxa"/>
          </w:tcPr>
          <w:p w:rsidR="006D741A" w:rsidRDefault="006D741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CC57B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CC57B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Разрезанные рисунки</w:t>
            </w: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213" w:rsidRDefault="00F8721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F66" w:rsidRDefault="00E26F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F66" w:rsidRDefault="00E26F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C6E" w:rsidRDefault="00127C6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F66" w:rsidRDefault="00CC57B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Собранные рисунки</w:t>
            </w:r>
          </w:p>
          <w:p w:rsidR="00E26F66" w:rsidRDefault="00E26F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F66" w:rsidRDefault="00E26F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F66" w:rsidRDefault="00E26F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F66" w:rsidRDefault="00E26F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D49" w:rsidRDefault="00E54D49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Default="00E54D49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разных цветов (красные, жёлтые, зелёные)</w:t>
            </w: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Default="008E41B9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891" w:rsidRPr="00744550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1A" w:rsidRPr="00744550" w:rsidTr="009B1538">
        <w:trPr>
          <w:trHeight w:val="416"/>
        </w:trPr>
        <w:tc>
          <w:tcPr>
            <w:tcW w:w="2235" w:type="dxa"/>
          </w:tcPr>
          <w:p w:rsidR="006D741A" w:rsidRPr="00744550" w:rsidRDefault="0032279A" w:rsidP="00EC2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Середина урока</w:t>
            </w:r>
          </w:p>
          <w:p w:rsidR="0032279A" w:rsidRPr="00A947E8" w:rsidRDefault="0089113B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1E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47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41E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947E8" w:rsidRPr="00A947E8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32279A" w:rsidRPr="00744550" w:rsidRDefault="0032279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79A" w:rsidRDefault="0032279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B1" w:rsidRDefault="00091CB1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B1" w:rsidRDefault="00091CB1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B1" w:rsidRDefault="00091CB1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B1" w:rsidRDefault="00091CB1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CB1" w:rsidRDefault="00091CB1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A13" w:rsidRDefault="007A6A13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6A13" w:rsidRDefault="007A6A13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2D0" w:rsidRDefault="00A702D0" w:rsidP="00B3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008" w:rsidRDefault="0072700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E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441E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B310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7E8" w:rsidRDefault="00A947E8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E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441E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21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E5E" w:rsidRDefault="00E21E5E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002" w:rsidRDefault="00B31002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441EF6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56F00">
              <w:rPr>
                <w:rFonts w:ascii="Times New Roman" w:hAnsi="Times New Roman" w:cs="Times New Roman"/>
                <w:sz w:val="24"/>
                <w:szCs w:val="24"/>
              </w:rPr>
              <w:t xml:space="preserve"> мин. </w:t>
            </w: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Pr="00744550" w:rsidRDefault="007071D4" w:rsidP="00EC2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5"/>
          </w:tcPr>
          <w:p w:rsidR="0089113B" w:rsidRDefault="0089113B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Изучение нового материала.</w:t>
            </w:r>
          </w:p>
          <w:p w:rsidR="006D741A" w:rsidRPr="00CF313A" w:rsidRDefault="00CB4BF7" w:rsidP="00763C4C">
            <w:pPr>
              <w:spacing w:line="48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31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Групповая </w:t>
            </w:r>
            <w:r w:rsidR="005131DD" w:rsidRPr="00CF31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текстом</w:t>
            </w:r>
            <w:r w:rsidR="00CF313A" w:rsidRPr="00CF31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(приём </w:t>
            </w:r>
            <w:r w:rsidR="00763C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proofErr w:type="spellStart"/>
            <w:r w:rsidR="00CF313A" w:rsidRPr="00CF31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Джигсо</w:t>
            </w:r>
            <w:proofErr w:type="spellEnd"/>
            <w:r w:rsidR="00763C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CF313A" w:rsidRPr="00CF31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Pr="00CF313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CB6784" w:rsidRDefault="00CB678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каждой исходной группе обучающиеся разбиваются по номерам от 1 до 5 и создаются 5 экспертных групп.</w:t>
            </w:r>
          </w:p>
          <w:p w:rsidR="006E3891" w:rsidRDefault="006E389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4706AD">
              <w:rPr>
                <w:rFonts w:ascii="Times New Roman" w:hAnsi="Times New Roman" w:cs="Times New Roman"/>
                <w:sz w:val="24"/>
                <w:szCs w:val="24"/>
              </w:rPr>
              <w:t>Выделительная система простейших и червей</w:t>
            </w:r>
            <w:r w:rsidR="00CB67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06AD" w:rsidRDefault="004706AD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Выделительная система членистоногих</w:t>
            </w:r>
            <w:r w:rsidR="00CB678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706AD" w:rsidRDefault="004706AD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Выделит</w:t>
            </w:r>
            <w:r w:rsidR="00CB6784">
              <w:rPr>
                <w:rFonts w:ascii="Times New Roman" w:hAnsi="Times New Roman" w:cs="Times New Roman"/>
                <w:sz w:val="24"/>
                <w:szCs w:val="24"/>
              </w:rPr>
              <w:t>ельная система рыб, земноводных;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06AD" w:rsidRDefault="004706AD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Выделительная система </w:t>
            </w:r>
            <w:r w:rsidR="00CB6784">
              <w:rPr>
                <w:rFonts w:ascii="Times New Roman" w:hAnsi="Times New Roman" w:cs="Times New Roman"/>
                <w:sz w:val="24"/>
                <w:szCs w:val="24"/>
              </w:rPr>
              <w:t>пресмыкающихся, птиц;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47E8" w:rsidRDefault="00CB678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Выделительная система млекопитающих.</w:t>
            </w:r>
          </w:p>
          <w:p w:rsidR="00F40CB5" w:rsidRDefault="00670A9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A947E8">
              <w:rPr>
                <w:rFonts w:ascii="Times New Roman" w:hAnsi="Times New Roman" w:cs="Times New Roman"/>
                <w:sz w:val="24"/>
                <w:szCs w:val="24"/>
              </w:rPr>
              <w:t>получают задание изучить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часть темы самостоятельн</w:t>
            </w:r>
            <w:r w:rsidR="00A947E8">
              <w:rPr>
                <w:rFonts w:ascii="Times New Roman" w:hAnsi="Times New Roman" w:cs="Times New Roman"/>
                <w:sz w:val="24"/>
                <w:szCs w:val="24"/>
              </w:rPr>
              <w:t>о индивидуально, затем обсудить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изученный материал в парах, затем в экспертных группах.</w:t>
            </w:r>
            <w:r w:rsidR="00A947E8">
              <w:rPr>
                <w:rFonts w:ascii="Times New Roman" w:hAnsi="Times New Roman" w:cs="Times New Roman"/>
                <w:sz w:val="24"/>
                <w:szCs w:val="24"/>
              </w:rPr>
              <w:t xml:space="preserve"> Вернуться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исходные группы</w:t>
            </w:r>
            <w:r w:rsidR="00F40C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947E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делит</w:t>
            </w:r>
            <w:r w:rsidR="00A947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полученными знаниями</w:t>
            </w:r>
            <w:r w:rsidR="00A947E8">
              <w:rPr>
                <w:rFonts w:ascii="Times New Roman" w:hAnsi="Times New Roman" w:cs="Times New Roman"/>
                <w:sz w:val="24"/>
                <w:szCs w:val="24"/>
              </w:rPr>
              <w:t xml:space="preserve"> друг с другом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947E8" w:rsidRPr="00091CB1" w:rsidRDefault="00A947E8" w:rsidP="00EC2A25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1CB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Знакомятся с критериями оценивания экспертов</w:t>
            </w:r>
            <w:r w:rsidRPr="00091C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объяснение понятное, в логичной последовательности;</w:t>
            </w:r>
          </w:p>
          <w:p w:rsidR="00A947E8" w:rsidRDefault="00A947E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91CB1">
              <w:rPr>
                <w:rFonts w:ascii="Times New Roman" w:hAnsi="Times New Roman" w:cs="Times New Roman"/>
                <w:sz w:val="24"/>
                <w:szCs w:val="24"/>
              </w:rPr>
              <w:t>описаны выделительные системы изученных  животных;</w:t>
            </w:r>
          </w:p>
          <w:p w:rsidR="00091CB1" w:rsidRDefault="00091CB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органы выделения изученных животных показаны на барельефных моделях, влажных препаратах или рисунках.</w:t>
            </w:r>
          </w:p>
          <w:p w:rsidR="007A6A13" w:rsidRDefault="00876D0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Оценивают друг друга внутри одной группы голосованием – отдают свой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стикер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лучшему эксперту</w:t>
            </w:r>
            <w:r w:rsidR="00170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04EF" w:rsidRPr="001704E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="001704EF" w:rsidRPr="001704EF">
              <w:rPr>
                <w:rFonts w:ascii="Times New Roman" w:hAnsi="Times New Roman" w:cs="Times New Roman"/>
                <w:i/>
                <w:sz w:val="24"/>
                <w:szCs w:val="24"/>
              </w:rPr>
              <w:t>формативное</w:t>
            </w:r>
            <w:proofErr w:type="spellEnd"/>
            <w:r w:rsidR="001704EF" w:rsidRPr="001704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оценивание)</w:t>
            </w:r>
            <w:r w:rsidRPr="001704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F2600" w:rsidRPr="00E569C6" w:rsidRDefault="00E569C6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569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Физкультурно-психологическая пауза.</w:t>
            </w:r>
          </w:p>
          <w:p w:rsidR="00E569C6" w:rsidRDefault="00E569C6" w:rsidP="00EC2A25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569C6">
              <w:rPr>
                <w:rFonts w:ascii="Times New Roman" w:hAnsi="Times New Roman" w:cs="Times New Roman"/>
                <w:sz w:val="24"/>
                <w:szCs w:val="24"/>
              </w:rPr>
              <w:t>1. Сложите руки в замок, выпрямите руки вперед, вверх. Обратите внимание, большой палец какой руки находится сверху, если правой – значит, у вас преобладает аналитический склад ума, если левой – вы человек эмоциональный.</w:t>
            </w:r>
            <w:r w:rsidRPr="00E569C6">
              <w:rPr>
                <w:rFonts w:ascii="Times New Roman" w:hAnsi="Times New Roman" w:cs="Times New Roman"/>
                <w:sz w:val="24"/>
                <w:szCs w:val="24"/>
              </w:rPr>
              <w:br/>
              <w:t>2. Выпрямите правую руку перед собой и попробуйте прицелиться, выбрав себе мишень. Зажмурьте один глаз, потом другой. Определите, при зажмуривании какого глаза, мушка смещается сильнее относительно воображаемой мишени. Если это правый глаз, то у вас твердый, настойчивый характер, если левый – у вас мягкий, уступчивый характер.</w:t>
            </w:r>
            <w:r w:rsidRPr="00E569C6">
              <w:rPr>
                <w:rFonts w:ascii="Times New Roman" w:hAnsi="Times New Roman" w:cs="Times New Roman"/>
                <w:sz w:val="24"/>
                <w:szCs w:val="24"/>
              </w:rPr>
              <w:br/>
              <w:t>3. Сложите руки на груди, сделайте повороты тела вправо и влево. Обратите внимание, какая рука при переплетении их на груди оказалась сверху. Если левая, то вы кокетливы, если правая – вы склонны к простоте и добродушию.</w:t>
            </w:r>
          </w:p>
          <w:p w:rsidR="008F07F4" w:rsidRDefault="00D6529C" w:rsidP="00EC2A25">
            <w:pPr>
              <w:shd w:val="clear" w:color="auto" w:fill="FFFFFF"/>
              <w:ind w:firstLine="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2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Закрепление материала.</w:t>
            </w:r>
          </w:p>
          <w:p w:rsidR="00E94396" w:rsidRPr="00E94396" w:rsidRDefault="00E94396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43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Составление схемы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эволюции выделительной системы</w:t>
            </w:r>
            <w:r w:rsidR="002267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животных</w:t>
            </w:r>
            <w:r w:rsidR="00223D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(работа в парах</w:t>
            </w:r>
            <w:r w:rsidR="007071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моделирование</w:t>
            </w:r>
            <w:r w:rsidR="00223D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7071D4" w:rsidRPr="007071D4" w:rsidRDefault="007071D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D4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получают задание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критериями оценивания.</w:t>
            </w:r>
          </w:p>
          <w:p w:rsidR="00E21E5E" w:rsidRDefault="00E21E5E" w:rsidP="00E2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94949"/>
                <w:sz w:val="24"/>
                <w:szCs w:val="24"/>
              </w:rPr>
              <w:t xml:space="preserve">- 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>По исследованиям психологов известно, что большинство мальчиков имеют аналитический склад ума,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 xml:space="preserve"> они способны общее разложить на составные части, а ум девочек чаще всего склонен к синтез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у, к обобщению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Поэтому я предлагаю вам объединиться в пары и совместно выполнить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следующее задание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>Из предложенных компонентов составить схему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870">
              <w:rPr>
                <w:rFonts w:ascii="Times New Roman" w:hAnsi="Times New Roman" w:cs="Times New Roman"/>
                <w:sz w:val="24"/>
                <w:szCs w:val="24"/>
              </w:rPr>
              <w:t>отражающую эволюцию выделительной системы животных.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 xml:space="preserve"> Сравнить схемы с эталоном; Б)</w:t>
            </w:r>
            <w:r w:rsidRPr="00456870">
              <w:rPr>
                <w:rFonts w:ascii="Times New Roman" w:hAnsi="Times New Roman" w:cs="Times New Roman"/>
                <w:sz w:val="24"/>
                <w:szCs w:val="24"/>
              </w:rPr>
              <w:t xml:space="preserve"> Голубь имеет более сложное строение выделительной системы, чем ящерица, но не имеет мочевого пу</w:t>
            </w:r>
            <w:r w:rsidR="00B31002">
              <w:rPr>
                <w:rFonts w:ascii="Times New Roman" w:hAnsi="Times New Roman" w:cs="Times New Roman"/>
                <w:sz w:val="24"/>
                <w:szCs w:val="24"/>
              </w:rPr>
              <w:t>зыря. Проанализируйте этот факт.</w:t>
            </w:r>
          </w:p>
          <w:p w:rsidR="007071D4" w:rsidRPr="007071D4" w:rsidRDefault="007071D4" w:rsidP="00EC2A25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7071D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Критерии оценивания:</w:t>
            </w:r>
          </w:p>
          <w:p w:rsidR="007071D4" w:rsidRPr="002267A1" w:rsidRDefault="007071D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A1">
              <w:rPr>
                <w:rFonts w:ascii="Times New Roman" w:hAnsi="Times New Roman" w:cs="Times New Roman"/>
                <w:sz w:val="24"/>
                <w:szCs w:val="24"/>
              </w:rPr>
              <w:t>- схема эволюции</w:t>
            </w:r>
            <w:r w:rsidR="002267A1" w:rsidRPr="002267A1">
              <w:rPr>
                <w:rFonts w:ascii="Times New Roman" w:hAnsi="Times New Roman" w:cs="Times New Roman"/>
                <w:sz w:val="24"/>
                <w:szCs w:val="24"/>
              </w:rPr>
              <w:t xml:space="preserve"> выделительной системы животных составлена правильно;</w:t>
            </w:r>
          </w:p>
          <w:p w:rsidR="002267A1" w:rsidRPr="002267A1" w:rsidRDefault="002267A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7A1">
              <w:rPr>
                <w:rFonts w:ascii="Times New Roman" w:hAnsi="Times New Roman" w:cs="Times New Roman"/>
                <w:sz w:val="24"/>
                <w:szCs w:val="24"/>
              </w:rPr>
              <w:t>- дано верное объяснение предложенному факту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(найдена причинно – следственная связь строения выделительной системы животных с приспособленностью их к условиям среды)</w:t>
            </w:r>
            <w:r w:rsidR="00E21E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3F71" w:rsidRDefault="00273F7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выполнения задания, обучающиеся сравнивают свои схемы с предложенным эталоном, желающие анализируют предложенный факт вслух</w:t>
            </w:r>
            <w:r w:rsidR="00E21E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00BA" w:rsidRDefault="00273F7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Происходит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самооценивание</w:t>
            </w:r>
            <w:proofErr w:type="spellEnd"/>
            <w:r w:rsidR="009D47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критериям (</w:t>
            </w:r>
            <w:proofErr w:type="spellStart"/>
            <w:r w:rsidRPr="00273F71">
              <w:rPr>
                <w:rFonts w:ascii="Times New Roman" w:hAnsi="Times New Roman" w:cs="Times New Roman"/>
                <w:i/>
                <w:sz w:val="24"/>
                <w:szCs w:val="24"/>
              </w:rPr>
              <w:t>формативное</w:t>
            </w:r>
            <w:proofErr w:type="spellEnd"/>
            <w:r w:rsidRPr="00273F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оценивание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C2A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приём «</w:t>
            </w:r>
            <w:r w:rsidR="00EC2A25" w:rsidRPr="00EC2A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Лестница успеха</w:t>
            </w:r>
            <w:r w:rsidRPr="00EC2A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2A25" w:rsidRDefault="00EC2A25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31002" w:rsidRDefault="00B31002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40CB5" w:rsidRPr="00BD6053" w:rsidRDefault="00790906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BD60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Формативная</w:t>
            </w:r>
            <w:proofErr w:type="spellEnd"/>
            <w:r w:rsidRPr="00BD60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</w:t>
            </w:r>
            <w:r w:rsidR="00EC2A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(индивидуальная)</w:t>
            </w:r>
            <w:r w:rsidRPr="00BD60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BD6053" w:rsidRDefault="00BD605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053">
              <w:rPr>
                <w:rFonts w:ascii="Times New Roman" w:hAnsi="Times New Roman" w:cs="Times New Roman"/>
                <w:b/>
                <w:sz w:val="24"/>
                <w:szCs w:val="24"/>
              </w:rPr>
              <w:t>Цель обучения: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6053" w:rsidRPr="00BD6053" w:rsidRDefault="00BD605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7.1.5.3 Сравнивать строение выделительной системы б</w:t>
            </w:r>
            <w:r w:rsidRPr="00BD6053">
              <w:rPr>
                <w:rFonts w:ascii="Times New Roman" w:hAnsi="Times New Roman" w:cs="Times New Roman"/>
                <w:sz w:val="24"/>
                <w:szCs w:val="24"/>
              </w:rPr>
              <w:t>еспозво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ночных и позвоночных животных. </w:t>
            </w:r>
          </w:p>
          <w:p w:rsidR="00BD6053" w:rsidRDefault="00BD6053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05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мыслительных навыков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D6053" w:rsidRPr="00BD6053" w:rsidRDefault="00BD605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D6053">
              <w:rPr>
                <w:rFonts w:ascii="Times New Roman" w:hAnsi="Times New Roman" w:cs="Times New Roman"/>
                <w:sz w:val="24"/>
                <w:szCs w:val="24"/>
              </w:rPr>
              <w:t>авыки высокого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60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D6053" w:rsidRPr="00BD6053" w:rsidRDefault="00BD6053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053">
              <w:rPr>
                <w:rFonts w:ascii="Times New Roman" w:hAnsi="Times New Roman" w:cs="Times New Roman"/>
                <w:b/>
                <w:sz w:val="24"/>
                <w:szCs w:val="24"/>
              </w:rPr>
              <w:t>Критери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6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оценивания: </w:t>
            </w:r>
          </w:p>
          <w:p w:rsidR="00136438" w:rsidRPr="00F30F54" w:rsidRDefault="00BD6053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0F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Обучающийся  </w:t>
            </w:r>
          </w:p>
          <w:p w:rsidR="00136438" w:rsidRPr="00136438" w:rsidRDefault="0013643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36438">
              <w:rPr>
                <w:rFonts w:ascii="Times New Roman" w:hAnsi="Times New Roman" w:cs="Times New Roman"/>
                <w:sz w:val="24"/>
                <w:szCs w:val="24"/>
              </w:rPr>
              <w:t xml:space="preserve">Знает органы выделения беспозвоночных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позвоночных животных.</w:t>
            </w:r>
          </w:p>
          <w:p w:rsidR="00BD6053" w:rsidRPr="00BD6053" w:rsidRDefault="0013643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6053" w:rsidRPr="00BD6053">
              <w:rPr>
                <w:rFonts w:ascii="Times New Roman" w:hAnsi="Times New Roman" w:cs="Times New Roman"/>
                <w:sz w:val="24"/>
                <w:szCs w:val="24"/>
              </w:rPr>
              <w:t>Указывае</w:t>
            </w:r>
            <w:r w:rsidR="00BD6053">
              <w:rPr>
                <w:rFonts w:ascii="Times New Roman" w:hAnsi="Times New Roman" w:cs="Times New Roman"/>
                <w:sz w:val="24"/>
                <w:szCs w:val="24"/>
              </w:rPr>
              <w:t>т черты сходства и черты различия</w:t>
            </w:r>
            <w:r w:rsidR="00BD6053" w:rsidRPr="00BD6053">
              <w:rPr>
                <w:rFonts w:ascii="Times New Roman" w:hAnsi="Times New Roman" w:cs="Times New Roman"/>
                <w:sz w:val="24"/>
                <w:szCs w:val="24"/>
              </w:rPr>
              <w:t xml:space="preserve"> в строении выделительн</w:t>
            </w:r>
            <w:r w:rsidR="00F30F5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BD6053" w:rsidRPr="00BD6053">
              <w:rPr>
                <w:rFonts w:ascii="Times New Roman" w:hAnsi="Times New Roman" w:cs="Times New Roman"/>
                <w:sz w:val="24"/>
                <w:szCs w:val="24"/>
              </w:rPr>
              <w:t xml:space="preserve"> систем беспозвоночных и позвоночных животных. </w:t>
            </w:r>
          </w:p>
          <w:p w:rsidR="00BD6053" w:rsidRDefault="0013643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D6053" w:rsidRPr="00BD6053">
              <w:rPr>
                <w:rFonts w:ascii="Times New Roman" w:hAnsi="Times New Roman" w:cs="Times New Roman"/>
                <w:sz w:val="24"/>
                <w:szCs w:val="24"/>
              </w:rPr>
              <w:t>Анализирует приспособленность органов выде</w:t>
            </w:r>
            <w:r w:rsidR="00D04CD6">
              <w:rPr>
                <w:rFonts w:ascii="Times New Roman" w:hAnsi="Times New Roman" w:cs="Times New Roman"/>
                <w:sz w:val="24"/>
                <w:szCs w:val="24"/>
              </w:rPr>
              <w:t>ления животных к условиям среды.</w:t>
            </w:r>
          </w:p>
          <w:p w:rsidR="00D04CD6" w:rsidRDefault="00D04CD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Решает биологическую задачу.</w:t>
            </w:r>
          </w:p>
          <w:p w:rsidR="00136438" w:rsidRDefault="00136438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6529C" w:rsidRDefault="0058359B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52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Дифференцированные</w:t>
            </w:r>
            <w:r w:rsidR="00D6529C" w:rsidRPr="00D652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D6529C" w:rsidRPr="00D652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разноуровневые</w:t>
            </w:r>
            <w:proofErr w:type="spellEnd"/>
            <w:r w:rsidRPr="00D652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задания</w:t>
            </w:r>
            <w:r w:rsidR="00D652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790906" w:rsidRPr="00D6529C" w:rsidRDefault="00790906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8359B" w:rsidRDefault="0058359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Исключите лишнее, ответ аргументируйте</w:t>
            </w:r>
          </w:p>
          <w:p w:rsidR="0058359B" w:rsidRDefault="0058359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желудок, почки, зелёные железы</w:t>
            </w:r>
          </w:p>
          <w:p w:rsidR="008E2125" w:rsidRDefault="008E21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мальпиги</w:t>
            </w:r>
            <w:r w:rsidR="0058359B">
              <w:rPr>
                <w:rFonts w:ascii="Times New Roman" w:hAnsi="Times New Roman" w:cs="Times New Roman"/>
                <w:sz w:val="24"/>
                <w:szCs w:val="24"/>
              </w:rPr>
              <w:t>евы</w:t>
            </w:r>
            <w:proofErr w:type="spellEnd"/>
            <w:r w:rsidR="0058359B">
              <w:rPr>
                <w:rFonts w:ascii="Times New Roman" w:hAnsi="Times New Roman" w:cs="Times New Roman"/>
                <w:sz w:val="24"/>
                <w:szCs w:val="24"/>
              </w:rPr>
              <w:t xml:space="preserve"> сосуды,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метанефридии, жабры</w:t>
            </w:r>
          </w:p>
          <w:p w:rsidR="008E2125" w:rsidRDefault="008E21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203B0">
              <w:rPr>
                <w:rFonts w:ascii="Times New Roman" w:hAnsi="Times New Roman" w:cs="Times New Roman"/>
                <w:sz w:val="24"/>
                <w:szCs w:val="24"/>
              </w:rPr>
              <w:t>почки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лёгкие, трахея</w:t>
            </w:r>
          </w:p>
          <w:p w:rsidR="00136438" w:rsidRDefault="0013643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59B" w:rsidRDefault="008E21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F9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Установите соответствие</w:t>
            </w:r>
            <w:r w:rsidR="00386415">
              <w:rPr>
                <w:rFonts w:ascii="Times New Roman" w:hAnsi="Times New Roman" w:cs="Times New Roman"/>
                <w:sz w:val="24"/>
                <w:szCs w:val="24"/>
              </w:rPr>
              <w:t xml:space="preserve"> между названием органов выделения и</w:t>
            </w:r>
            <w:r w:rsidR="00386415" w:rsidRPr="004B0F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6415">
              <w:rPr>
                <w:rFonts w:ascii="Times New Roman" w:hAnsi="Times New Roman" w:cs="Times New Roman"/>
                <w:sz w:val="24"/>
                <w:szCs w:val="24"/>
              </w:rPr>
              <w:t>систематической  группой животных</w:t>
            </w:r>
            <w:r w:rsidR="00A14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B14" w:rsidRPr="00A14B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5E08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«Найди пару»</w:t>
            </w:r>
            <w:r w:rsidR="00A14B14" w:rsidRPr="00A14B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Pr="00A14B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tbl>
            <w:tblPr>
              <w:tblStyle w:val="a3"/>
              <w:tblW w:w="5415" w:type="dxa"/>
              <w:tblLayout w:type="fixed"/>
              <w:tblLook w:val="04A0" w:firstRow="1" w:lastRow="0" w:firstColumn="1" w:lastColumn="0" w:noHBand="0" w:noVBand="1"/>
            </w:tblPr>
            <w:tblGrid>
              <w:gridCol w:w="2297"/>
              <w:gridCol w:w="3118"/>
            </w:tblGrid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Простейшие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 2 лентовидные туловищные почки, мочеточники, мочевой пузырь, мочеиспускательный канал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Плоские и круглые черви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2 туловищные почки, мочеточники, клоака, мочевой пузырь 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Кольчатые черви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2 тазовые почки, мочеточники, клоака, мочевой пузырь 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Ракообразные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2 почки, мочеточники, клоака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Паукообразные и насекомые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 Сократительные вакуоли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Рыбы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 Метанефридии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Земноводные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Ж. 2 тазовые почки, мочеточники, мочевой пузырь, мочеиспускательный канал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8.Пресмыкающиеся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З. Зелёные железы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Птицы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Мальпигиевы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сосуды</w:t>
                  </w:r>
                </w:p>
              </w:tc>
            </w:tr>
            <w:tr w:rsidR="005E0875" w:rsidTr="005E0875">
              <w:tc>
                <w:tcPr>
                  <w:tcW w:w="2297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10.Млекопитающие</w:t>
                  </w:r>
                </w:p>
              </w:tc>
              <w:tc>
                <w:tcPr>
                  <w:tcW w:w="3118" w:type="dxa"/>
                </w:tcPr>
                <w:p w:rsidR="005E0875" w:rsidRDefault="005E0875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Протонефридии</w:t>
                  </w:r>
                  <w:proofErr w:type="spellEnd"/>
                </w:p>
              </w:tc>
            </w:tr>
          </w:tbl>
          <w:p w:rsidR="003C2A8F" w:rsidRDefault="003C2A8F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A8F" w:rsidRDefault="003C2A8F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48"/>
              <w:gridCol w:w="2649"/>
            </w:tblGrid>
            <w:tr w:rsidR="003C2A8F" w:rsidTr="003C2A8F">
              <w:tc>
                <w:tcPr>
                  <w:tcW w:w="2648" w:type="dxa"/>
                </w:tcPr>
                <w:p w:rsidR="00DB0012" w:rsidRPr="00DB0012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й</w:t>
                  </w: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оценивания:</w:t>
                  </w:r>
                </w:p>
                <w:p w:rsidR="003C2A8F" w:rsidRDefault="003C2A8F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3C2A8F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F2D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Дескрипторы:</w:t>
                  </w:r>
                </w:p>
              </w:tc>
            </w:tr>
            <w:tr w:rsidR="003C2A8F" w:rsidTr="003C2A8F">
              <w:tc>
                <w:tcPr>
                  <w:tcW w:w="2648" w:type="dxa"/>
                </w:tcPr>
                <w:p w:rsidR="00DB0012" w:rsidRPr="00F30F54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 xml:space="preserve">Обучающийся  </w:t>
                  </w:r>
                </w:p>
                <w:p w:rsidR="00DB0012" w:rsidRPr="00136438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1364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Знает органы выделения беспозвоночных 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позвоночных животных.</w:t>
                  </w:r>
                </w:p>
                <w:p w:rsidR="003C2A8F" w:rsidRDefault="003C2A8F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DB0012" w:rsidRPr="00AF2DC7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AF2DC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Обучающийся 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F2D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правильно выбирает из перечня лишнее слово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аргументирует выбор лишнего слова;</w:t>
                  </w:r>
                </w:p>
                <w:p w:rsidR="00DB0012" w:rsidRPr="00AF2DC7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4B0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устанавливает соответствие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между</w:t>
                  </w:r>
                  <w:r w:rsidRPr="004B0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названием органов выделения и</w:t>
                  </w:r>
                  <w:r w:rsidRPr="004B0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систематической  группой животных.</w:t>
                  </w:r>
                </w:p>
                <w:p w:rsidR="003C2A8F" w:rsidRDefault="003C2A8F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AF2DC7" w:rsidRPr="00AF2DC7" w:rsidRDefault="00AF2DC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DC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F2DC7" w:rsidRDefault="00AF2DC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A4D" w:rsidRDefault="00A35A7B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0FF9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A4D">
              <w:rPr>
                <w:rFonts w:ascii="Times New Roman" w:hAnsi="Times New Roman" w:cs="Times New Roman"/>
                <w:sz w:val="24"/>
                <w:szCs w:val="24"/>
              </w:rPr>
              <w:t xml:space="preserve">Сравните </w:t>
            </w:r>
            <w:r w:rsidR="00A14B14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</w:t>
            </w:r>
            <w:r w:rsidR="00FA7A4D">
              <w:rPr>
                <w:rFonts w:ascii="Times New Roman" w:hAnsi="Times New Roman" w:cs="Times New Roman"/>
                <w:sz w:val="24"/>
                <w:szCs w:val="24"/>
              </w:rPr>
              <w:t>выделительн</w:t>
            </w:r>
            <w:r w:rsidR="00F30F5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FA7A4D">
              <w:rPr>
                <w:rFonts w:ascii="Times New Roman" w:hAnsi="Times New Roman" w:cs="Times New Roman"/>
                <w:sz w:val="24"/>
                <w:szCs w:val="24"/>
              </w:rPr>
              <w:t xml:space="preserve"> систем </w:t>
            </w:r>
            <w:r w:rsidR="00A14B14">
              <w:rPr>
                <w:rFonts w:ascii="Times New Roman" w:hAnsi="Times New Roman" w:cs="Times New Roman"/>
                <w:sz w:val="24"/>
                <w:szCs w:val="24"/>
              </w:rPr>
              <w:t>беспозвоночных и позвоночных животных, и</w:t>
            </w:r>
            <w:r w:rsidR="00FA7A4D">
              <w:rPr>
                <w:rFonts w:ascii="Times New Roman" w:hAnsi="Times New Roman" w:cs="Times New Roman"/>
                <w:sz w:val="24"/>
                <w:szCs w:val="24"/>
              </w:rPr>
              <w:t>зображённых на рисунках.</w:t>
            </w:r>
          </w:p>
          <w:p w:rsidR="00A14B14" w:rsidRDefault="00A14B1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:rsidR="00A14B14" w:rsidRDefault="00A14B14" w:rsidP="00EC2A2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1755902</wp:posOffset>
                  </wp:positionH>
                  <wp:positionV relativeFrom="paragraph">
                    <wp:posOffset>1905</wp:posOffset>
                  </wp:positionV>
                  <wp:extent cx="1141603" cy="962025"/>
                  <wp:effectExtent l="19050" t="0" r="1397" b="0"/>
                  <wp:wrapNone/>
                  <wp:docPr id="2" name="Рисунок 2" descr="C:\Users\111111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11111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603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A7A4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539239" cy="962025"/>
                  <wp:effectExtent l="19050" t="0" r="3811" b="0"/>
                  <wp:docPr id="1" name="Рисунок 1" descr="C:\Users\111111\Desktop\cherv-dogdevo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11111\Desktop\cherv-dogdevo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20" cy="9640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4B14" w:rsidRDefault="00A14B14" w:rsidP="00EC2A2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FA7A4D" w:rsidRDefault="00A14B1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черты различия в </w:t>
            </w:r>
            <w:r w:rsidR="00F30F54">
              <w:rPr>
                <w:rFonts w:ascii="Times New Roman" w:hAnsi="Times New Roman" w:cs="Times New Roman"/>
                <w:sz w:val="24"/>
                <w:szCs w:val="24"/>
              </w:rPr>
              <w:t>строении выделительных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 животных, изображённых на рисунках</w:t>
            </w:r>
            <w:r w:rsidR="0045687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7466" w:rsidRDefault="008674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14" w:rsidRDefault="00A14B1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</w:p>
          <w:p w:rsidR="00A14B14" w:rsidRDefault="00A14B1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4B14" w:rsidRDefault="0045687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1754505</wp:posOffset>
                  </wp:positionH>
                  <wp:positionV relativeFrom="paragraph">
                    <wp:posOffset>-6350</wp:posOffset>
                  </wp:positionV>
                  <wp:extent cx="1485900" cy="857250"/>
                  <wp:effectExtent l="19050" t="0" r="0" b="0"/>
                  <wp:wrapNone/>
                  <wp:docPr id="7" name="Рисунок 1" descr="C:\Users\111111\Desktop\6rutilus_prague_vlta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11111\Desktop\6rutilus_prague_vlta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4859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14B1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66850" cy="845138"/>
                  <wp:effectExtent l="19050" t="0" r="0" b="0"/>
                  <wp:docPr id="6" name="Рисунок 3" descr="C:\Users\111111\Desktop\tigr-lyubit-rukovod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11111\Desktop\tigr-lyubit-rukovod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413" cy="8581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A14B14" w:rsidRDefault="00A14B1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870" w:rsidRDefault="0086746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</w:t>
            </w:r>
            <w:r w:rsidR="00456870">
              <w:rPr>
                <w:rFonts w:ascii="Times New Roman" w:hAnsi="Times New Roman" w:cs="Times New Roman"/>
                <w:sz w:val="24"/>
                <w:szCs w:val="24"/>
              </w:rPr>
              <w:t>ишите черты сходства в строении выделительн</w:t>
            </w:r>
            <w:r w:rsidR="00F30F5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456870">
              <w:rPr>
                <w:rFonts w:ascii="Times New Roman" w:hAnsi="Times New Roman" w:cs="Times New Roman"/>
                <w:sz w:val="24"/>
                <w:szCs w:val="24"/>
              </w:rPr>
              <w:t xml:space="preserve"> систем животных, изображённых на рисунках Б.</w:t>
            </w:r>
          </w:p>
          <w:p w:rsidR="00DB0012" w:rsidRDefault="00DB0012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48"/>
              <w:gridCol w:w="2649"/>
            </w:tblGrid>
            <w:tr w:rsidR="00DB0012" w:rsidTr="004C2DB5">
              <w:tc>
                <w:tcPr>
                  <w:tcW w:w="2648" w:type="dxa"/>
                </w:tcPr>
                <w:p w:rsidR="00DB0012" w:rsidRPr="00DB0012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й</w:t>
                  </w: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оценивания: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F2D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Дескрипторы:</w:t>
                  </w:r>
                </w:p>
              </w:tc>
            </w:tr>
            <w:tr w:rsidR="00DB0012" w:rsidTr="004C2DB5">
              <w:tc>
                <w:tcPr>
                  <w:tcW w:w="2648" w:type="dxa"/>
                </w:tcPr>
                <w:p w:rsidR="00DB0012" w:rsidRPr="00F30F54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Обучающийся  </w:t>
                  </w:r>
                </w:p>
                <w:p w:rsidR="00DB0012" w:rsidRPr="00BD6053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BD60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Указывае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 черты сходства и черты различия</w:t>
                  </w:r>
                  <w:r w:rsidRPr="00BD60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строении выделительн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ых</w:t>
                  </w:r>
                  <w:r w:rsidRPr="00BD60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систем беспозвоночных и позвоночных животных. 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Обучающийся </w:t>
                  </w:r>
                </w:p>
                <w:p w:rsidR="00DB0012" w:rsidRPr="00F30F54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указывает черты различия</w:t>
                  </w:r>
                  <w:r w:rsidRPr="00F30F5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строении выделительных систем беспозвоночных животных; </w:t>
                  </w: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</w:p>
                <w:p w:rsidR="00DB0012" w:rsidRPr="00F30F54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F30F5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указывает черты сходства в строении выдел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ительных систем различных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позвоночных животных.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B0012" w:rsidRDefault="00DB0012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5A7B" w:rsidRDefault="005E2EC2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2EC2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2EC2">
              <w:rPr>
                <w:rFonts w:ascii="Times New Roman" w:hAnsi="Times New Roman" w:cs="Times New Roman"/>
                <w:sz w:val="24"/>
                <w:szCs w:val="24"/>
              </w:rPr>
              <w:t>Проанализируйте и ответьте на вопрос: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53516">
              <w:rPr>
                <w:rFonts w:ascii="Times New Roman" w:hAnsi="Times New Roman" w:cs="Times New Roman"/>
                <w:sz w:val="24"/>
                <w:szCs w:val="24"/>
              </w:rPr>
              <w:t>очему у морских простейших нет сократительной вакуоли?</w:t>
            </w:r>
          </w:p>
          <w:p w:rsidR="00DB0012" w:rsidRDefault="00DB0012" w:rsidP="005E2E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48"/>
              <w:gridCol w:w="2649"/>
            </w:tblGrid>
            <w:tr w:rsidR="00DB0012" w:rsidTr="004C2DB5">
              <w:tc>
                <w:tcPr>
                  <w:tcW w:w="2648" w:type="dxa"/>
                </w:tcPr>
                <w:p w:rsidR="00DB0012" w:rsidRPr="00DB0012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й</w:t>
                  </w: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оценивания: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F2D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Дескрипторы:</w:t>
                  </w:r>
                </w:p>
              </w:tc>
            </w:tr>
            <w:tr w:rsidR="00DB0012" w:rsidTr="004C2DB5">
              <w:tc>
                <w:tcPr>
                  <w:tcW w:w="2648" w:type="dxa"/>
                </w:tcPr>
                <w:p w:rsidR="00DB0012" w:rsidRPr="00F30F54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Обучающийся  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BD60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Анализирует приспособленность органов выделения животных к условиям среды.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Обучающийся 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объясняет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зависимость строения выделительной системы животного от условий среды обитания;</w:t>
                  </w:r>
                </w:p>
                <w:p w:rsidR="00DB0012" w:rsidRPr="005E2EC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применяет в рассказе определения следующих понятий: «осмос»,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осморегуляция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», «диффузия». </w:t>
                  </w:r>
                </w:p>
                <w:p w:rsidR="00DB0012" w:rsidRDefault="00DB0012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B0012" w:rsidRDefault="00DB0012" w:rsidP="005E2E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438" w:rsidRPr="00136438" w:rsidRDefault="00136438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64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Дополнительное задание для высокомотивированных учеников.</w:t>
            </w:r>
          </w:p>
          <w:p w:rsidR="00495F73" w:rsidRDefault="00B51272" w:rsidP="00EC2A2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5687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 сутки почки пропускают через себя до 1700 л крови, в то время как в организме подростка ее содержится всего 10% от массы тела. Рассчитайте, сколько раз кровь пройдет через почки у подростка массой 50 кг за сутки.</w:t>
            </w:r>
          </w:p>
          <w:p w:rsidR="00D04CD6" w:rsidRDefault="00D04CD6" w:rsidP="00EC2A2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48"/>
              <w:gridCol w:w="2649"/>
            </w:tblGrid>
            <w:tr w:rsidR="00D04CD6" w:rsidTr="004C2DB5">
              <w:tc>
                <w:tcPr>
                  <w:tcW w:w="2648" w:type="dxa"/>
                </w:tcPr>
                <w:p w:rsidR="00D04CD6" w:rsidRPr="00DB0012" w:rsidRDefault="00D04CD6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Критери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й</w:t>
                  </w:r>
                  <w:r w:rsidRPr="00DB001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оценивания:</w:t>
                  </w:r>
                </w:p>
                <w:p w:rsidR="00D04CD6" w:rsidRDefault="00D04CD6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D04CD6" w:rsidRDefault="00D04CD6" w:rsidP="00441EF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F2DC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Дескрипторы:</w:t>
                  </w:r>
                </w:p>
              </w:tc>
            </w:tr>
            <w:tr w:rsidR="00D04CD6" w:rsidTr="004C2DB5">
              <w:tc>
                <w:tcPr>
                  <w:tcW w:w="2648" w:type="dxa"/>
                </w:tcPr>
                <w:p w:rsidR="00D04CD6" w:rsidRPr="00F30F54" w:rsidRDefault="00D04CD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Обучающийся  </w:t>
                  </w:r>
                </w:p>
                <w:p w:rsidR="006F7133" w:rsidRDefault="00D04CD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6F71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Решает биологическую задачу.</w:t>
                  </w:r>
                </w:p>
                <w:p w:rsidR="00D04CD6" w:rsidRDefault="00D04CD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49" w:type="dxa"/>
                </w:tcPr>
                <w:p w:rsidR="00D04CD6" w:rsidRDefault="00D04CD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F30F5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Обучающийся </w:t>
                  </w:r>
                </w:p>
                <w:p w:rsidR="00F75D68" w:rsidRDefault="00D04CD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2E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F75D6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записывает ход решения задачи;</w:t>
                  </w:r>
                </w:p>
                <w:p w:rsidR="006F7133" w:rsidRPr="005E2EC2" w:rsidRDefault="00F75D68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правильно находит ответ (340 раз)</w:t>
                  </w:r>
                </w:p>
                <w:p w:rsidR="00D04CD6" w:rsidRPr="005E2EC2" w:rsidRDefault="00D04CD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04CD6" w:rsidRDefault="00D04CD6" w:rsidP="00441EF6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04CD6" w:rsidRDefault="00D04CD6" w:rsidP="00EC2A2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56F00" w:rsidRPr="00744550" w:rsidRDefault="00956F0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Работы сдаются учителю для обратной связи.</w:t>
            </w:r>
          </w:p>
        </w:tc>
        <w:tc>
          <w:tcPr>
            <w:tcW w:w="1843" w:type="dxa"/>
          </w:tcPr>
          <w:p w:rsidR="00091CB1" w:rsidRDefault="00091CB1" w:rsidP="00EC2A25">
            <w:pPr>
              <w:rPr>
                <w:rFonts w:ascii="Times New Roman" w:hAnsi="Times New Roman" w:cs="Times New Roman"/>
              </w:rPr>
            </w:pPr>
          </w:p>
          <w:p w:rsidR="00CF313A" w:rsidRPr="00CB6784" w:rsidRDefault="00CB6784" w:rsidP="00EC2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2C300C">
              <w:rPr>
                <w:rFonts w:ascii="Times New Roman" w:hAnsi="Times New Roman" w:cs="Times New Roman"/>
              </w:rPr>
              <w:t>арельефные модели внутреннего строения беспозвоночных и позвоночных животных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B6784" w:rsidRDefault="00A727DE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влажные препараты</w:t>
            </w:r>
            <w:r w:rsidR="0079052E">
              <w:rPr>
                <w:rFonts w:ascii="Times New Roman" w:hAnsi="Times New Roman" w:cs="Times New Roman"/>
                <w:sz w:val="24"/>
                <w:szCs w:val="24"/>
              </w:rPr>
              <w:t xml:space="preserve">, рисунки, </w:t>
            </w:r>
            <w:proofErr w:type="spellStart"/>
            <w:r w:rsidR="0079052E">
              <w:rPr>
                <w:rFonts w:ascii="Times New Roman" w:hAnsi="Times New Roman" w:cs="Times New Roman"/>
                <w:sz w:val="24"/>
                <w:szCs w:val="24"/>
              </w:rPr>
              <w:t>информацион</w:t>
            </w:r>
            <w:proofErr w:type="spellEnd"/>
            <w:r w:rsidR="009B1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E2125" w:rsidRPr="008E2125" w:rsidRDefault="00CB678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ные листы</w:t>
            </w:r>
          </w:p>
          <w:p w:rsidR="008E2125" w:rsidRDefault="008E21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125" w:rsidRDefault="008E21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125" w:rsidRDefault="008E21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125" w:rsidRDefault="008E21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4BF7" w:rsidRDefault="00CB4BF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B5" w:rsidRDefault="00F40CB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B5" w:rsidRDefault="00F40CB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B5" w:rsidRDefault="00F40CB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CB5" w:rsidRDefault="00F40CB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2D0" w:rsidRDefault="00A702D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876D0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Стикеры</w:t>
            </w:r>
            <w:proofErr w:type="spellEnd"/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C6" w:rsidRDefault="00E569C6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7331" w:rsidRDefault="00DE7331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5A78" w:rsidRDefault="00AC5A7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008" w:rsidRDefault="00727008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1D4" w:rsidRDefault="007071D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рисунками выделительных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беспозвоноч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C5A78" w:rsidRDefault="007071D4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позвоночных животных</w:t>
            </w:r>
            <w:r w:rsidR="00273F71">
              <w:rPr>
                <w:rFonts w:ascii="Times New Roman" w:hAnsi="Times New Roman" w:cs="Times New Roman"/>
                <w:sz w:val="24"/>
                <w:szCs w:val="24"/>
              </w:rPr>
              <w:t>, эталон схемы</w:t>
            </w: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(презентация)</w:t>
            </w: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002" w:rsidRDefault="00B31002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с номером ступеньки</w:t>
            </w:r>
          </w:p>
          <w:p w:rsidR="00B31002" w:rsidRDefault="00B31002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002" w:rsidRDefault="00B31002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Листы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формативной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работой.</w:t>
            </w: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Default="00EC2A25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EF7" w:rsidRDefault="001F1EF7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A25" w:rsidRPr="008E2125" w:rsidRDefault="00EC2A25" w:rsidP="005E08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1A" w:rsidRPr="00744550" w:rsidTr="00613CE6">
        <w:trPr>
          <w:trHeight w:val="1266"/>
        </w:trPr>
        <w:tc>
          <w:tcPr>
            <w:tcW w:w="2235" w:type="dxa"/>
          </w:tcPr>
          <w:p w:rsidR="006D741A" w:rsidRPr="00744550" w:rsidRDefault="0032279A" w:rsidP="00956F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Конец урока</w:t>
            </w:r>
          </w:p>
          <w:p w:rsidR="0032279A" w:rsidRPr="00744550" w:rsidRDefault="00441EF6" w:rsidP="00956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56F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bookmarkStart w:id="0" w:name="_GoBack"/>
            <w:bookmarkEnd w:id="0"/>
            <w:r w:rsidR="00956F00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  <w:p w:rsidR="0032279A" w:rsidRPr="00744550" w:rsidRDefault="0032279A" w:rsidP="00956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5"/>
          </w:tcPr>
          <w:p w:rsidR="0041245C" w:rsidRDefault="0041245C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24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Подведение итогов.</w:t>
            </w:r>
          </w:p>
          <w:p w:rsidR="0041245C" w:rsidRPr="0041245C" w:rsidRDefault="0041245C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Обучающиеся называют органы выделительных систем животных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Коргалжынского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заповедника, представленных на экране </w:t>
            </w:r>
            <w:r w:rsidRPr="004124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(патриотическое воспитание).</w:t>
            </w:r>
          </w:p>
          <w:p w:rsidR="002D72BA" w:rsidRPr="00956F00" w:rsidRDefault="00495F73" w:rsidP="00EC2A2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34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Рефлексия</w:t>
            </w:r>
            <w:r w:rsidR="00221A12" w:rsidRPr="007134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56F00" w:rsidRPr="00956F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(приём </w:t>
            </w:r>
            <w:r w:rsidR="002D72BA" w:rsidRPr="00956F0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«Ресторан»</w:t>
            </w:r>
            <w:r w:rsidR="00956F00" w:rsidRPr="00956F0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)</w:t>
            </w:r>
            <w:r w:rsidR="00956F0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2D72BA" w:rsidRPr="00956F0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2D72BA" w:rsidRPr="002D72BA" w:rsidRDefault="00956F0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72BA" w:rsidRPr="002D72BA">
              <w:rPr>
                <w:rFonts w:ascii="Times New Roman" w:hAnsi="Times New Roman" w:cs="Times New Roman"/>
                <w:sz w:val="24"/>
                <w:szCs w:val="24"/>
              </w:rPr>
              <w:t>редлагает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2D72BA"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r w:rsidR="002D72BA"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представить, что сегодняшний день они провели в ресторане и теперь директор ресторана просит их 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>закончить несколько предложений</w:t>
            </w:r>
            <w:r w:rsidR="002D72BA"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D72BA" w:rsidRPr="002D72BA" w:rsidRDefault="002D72B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- Я съел бы еще этого… </w:t>
            </w:r>
          </w:p>
          <w:p w:rsidR="00221A12" w:rsidRDefault="002D72B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2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Больше всего мне понравилось… </w:t>
            </w:r>
          </w:p>
          <w:p w:rsidR="00764E75" w:rsidRPr="002D72BA" w:rsidRDefault="00221A12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72BA"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Я почти переварил… </w:t>
            </w:r>
          </w:p>
          <w:p w:rsidR="002D72BA" w:rsidRPr="002D72BA" w:rsidRDefault="002D72B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- Я переел… </w:t>
            </w:r>
          </w:p>
          <w:p w:rsidR="002D72BA" w:rsidRPr="002D72BA" w:rsidRDefault="002D72B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- Пожалуйста, добавьте… </w:t>
            </w:r>
          </w:p>
          <w:p w:rsidR="00625F2F" w:rsidRDefault="002D72BA" w:rsidP="0061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>Участники пишут свои ответы на карточк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 и приклеивают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 xml:space="preserve"> на лист </w:t>
            </w:r>
            <w:proofErr w:type="spellStart"/>
            <w:r w:rsidR="00613CE6">
              <w:rPr>
                <w:rFonts w:ascii="Times New Roman" w:hAnsi="Times New Roman" w:cs="Times New Roman"/>
                <w:sz w:val="24"/>
                <w:szCs w:val="24"/>
              </w:rPr>
              <w:t>флип-чарта</w:t>
            </w:r>
            <w:proofErr w:type="spellEnd"/>
            <w:r w:rsidRPr="002D72B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8367F" w:rsidRDefault="00D8367F" w:rsidP="00D8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6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проработать задания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формативной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работы, не сделанные во время урока (если не успели по времени или не смогли выполнить). </w:t>
            </w:r>
          </w:p>
          <w:p w:rsidR="00D8367F" w:rsidRPr="00D8367F" w:rsidRDefault="00D8367F" w:rsidP="00D83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8367F">
              <w:rPr>
                <w:rFonts w:ascii="Times New Roman" w:hAnsi="Times New Roman" w:cs="Times New Roman"/>
                <w:sz w:val="24"/>
                <w:szCs w:val="24"/>
              </w:rPr>
              <w:t>Если необходима помощь, можно обратиться к учителю во время дополнительных занятий или к более сильным обучающимся.</w:t>
            </w:r>
          </w:p>
        </w:tc>
        <w:tc>
          <w:tcPr>
            <w:tcW w:w="1843" w:type="dxa"/>
          </w:tcPr>
          <w:p w:rsidR="0041245C" w:rsidRDefault="0041245C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45C" w:rsidRDefault="0041245C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1245C" w:rsidRDefault="0041245C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45C" w:rsidRDefault="0041245C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0FF" w:rsidRDefault="006C40FF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3CE6" w:rsidRDefault="00956F00" w:rsidP="0061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D72BA">
              <w:rPr>
                <w:rFonts w:ascii="Times New Roman" w:hAnsi="Times New Roman" w:cs="Times New Roman"/>
                <w:sz w:val="24"/>
                <w:szCs w:val="24"/>
              </w:rPr>
              <w:t>ист большого формата, фло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мастеры, скотч, </w:t>
            </w:r>
            <w:r w:rsidR="00613CE6">
              <w:rPr>
                <w:rFonts w:ascii="Times New Roman" w:hAnsi="Times New Roman" w:cs="Times New Roman"/>
                <w:sz w:val="24"/>
                <w:szCs w:val="24"/>
              </w:rPr>
              <w:t>карточки с незакончен</w:t>
            </w:r>
            <w:r w:rsidR="00D83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8367F" w:rsidRDefault="00613CE6" w:rsidP="0061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proofErr w:type="spellEnd"/>
            <w:r w:rsidR="00D836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95F73" w:rsidRPr="00A727DE" w:rsidRDefault="00613CE6" w:rsidP="00613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жениями</w:t>
            </w:r>
            <w:proofErr w:type="spellEnd"/>
          </w:p>
        </w:tc>
      </w:tr>
      <w:tr w:rsidR="006D741A" w:rsidRPr="00744550" w:rsidTr="00EC2A25">
        <w:tc>
          <w:tcPr>
            <w:tcW w:w="3511" w:type="dxa"/>
            <w:gridSpan w:val="2"/>
          </w:tcPr>
          <w:p w:rsidR="006D741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Дифференциация – каким способом Вы хотите больше оказывать поддержку? Какие задания вы даете ученикам, более способным по сравнению с другими?</w:t>
            </w:r>
          </w:p>
        </w:tc>
        <w:tc>
          <w:tcPr>
            <w:tcW w:w="3260" w:type="dxa"/>
            <w:gridSpan w:val="3"/>
          </w:tcPr>
          <w:p w:rsidR="006D741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– как Вы планируете проверять уровень освоения материала учащимися?</w:t>
            </w:r>
          </w:p>
        </w:tc>
        <w:tc>
          <w:tcPr>
            <w:tcW w:w="2835" w:type="dxa"/>
            <w:gridSpan w:val="2"/>
          </w:tcPr>
          <w:p w:rsidR="006D741A" w:rsidRPr="00744550" w:rsidRDefault="0032279A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Охрана здоровья и соблюдение техники безопасности</w:t>
            </w:r>
          </w:p>
        </w:tc>
      </w:tr>
      <w:tr w:rsidR="006D741A" w:rsidRPr="00744550" w:rsidTr="00EC2A25">
        <w:tc>
          <w:tcPr>
            <w:tcW w:w="3511" w:type="dxa"/>
            <w:gridSpan w:val="2"/>
          </w:tcPr>
          <w:p w:rsidR="000B1BAB" w:rsidRPr="009C1D9C" w:rsidRDefault="000B1BAB" w:rsidP="000B1BAB">
            <w:pPr>
              <w:rPr>
                <w:rFonts w:ascii="Times New Roman" w:hAnsi="Times New Roman"/>
                <w:i/>
                <w:sz w:val="23"/>
                <w:szCs w:val="23"/>
                <w:lang w:val="kk-KZ"/>
              </w:rPr>
            </w:pPr>
            <w:r w:rsidRPr="009C1D9C">
              <w:rPr>
                <w:rFonts w:ascii="Times New Roman" w:hAnsi="Times New Roman"/>
                <w:i/>
                <w:sz w:val="23"/>
                <w:szCs w:val="23"/>
                <w:lang w:val="kk-KZ"/>
              </w:rPr>
              <w:t>Работа в группах и парах обеспечит поддержку ученикам, у которых могут возникнуть проблемы.</w:t>
            </w:r>
          </w:p>
          <w:p w:rsidR="000B1BAB" w:rsidRDefault="000B1BAB" w:rsidP="000B1BAB">
            <w:pPr>
              <w:rPr>
                <w:rFonts w:ascii="Times New Roman" w:hAnsi="Times New Roman"/>
                <w:i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i/>
                <w:sz w:val="23"/>
                <w:szCs w:val="23"/>
                <w:lang w:val="kk-KZ"/>
              </w:rPr>
              <w:t>Дифференциация заданий по ресурсам (источникам) обеспечит учёт потребностей обучающихся.</w:t>
            </w:r>
          </w:p>
          <w:p w:rsidR="0032279A" w:rsidRPr="000B1BAB" w:rsidRDefault="000B1BAB" w:rsidP="000B1BAB">
            <w:pPr>
              <w:rPr>
                <w:rFonts w:ascii="Times New Roman" w:hAnsi="Times New Roman"/>
                <w:i/>
                <w:sz w:val="23"/>
                <w:szCs w:val="23"/>
                <w:lang w:val="kk-KZ"/>
              </w:rPr>
            </w:pPr>
            <w:r>
              <w:rPr>
                <w:rFonts w:ascii="Times New Roman" w:hAnsi="Times New Roman"/>
                <w:i/>
                <w:sz w:val="23"/>
                <w:szCs w:val="23"/>
                <w:lang w:val="kk-KZ"/>
              </w:rPr>
              <w:t xml:space="preserve">Разноуровневые задания будут способствовать  достижению цели всеми обучающимися. </w:t>
            </w:r>
          </w:p>
          <w:p w:rsidR="000B1BAB" w:rsidRDefault="000B1BAB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1B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Дополнительное задание для более способных детей позволит поддержать их учебную мотивацию на высоком уровне.  </w:t>
            </w:r>
          </w:p>
          <w:p w:rsidR="0032279A" w:rsidRDefault="000B1BAB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B1B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Поддержка учителя на протяжении всего урока обеспечит комфортное состояние детей и более высокие результаты оценивания.</w:t>
            </w:r>
          </w:p>
          <w:p w:rsidR="006C40FF" w:rsidRPr="000B1BAB" w:rsidRDefault="00EB75B9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40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Данное на обдумывание ответов время  позволит сосредоточиться более медлительным детям</w:t>
            </w:r>
            <w:r w:rsidR="006C40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6C40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32279A" w:rsidRPr="00744550" w:rsidRDefault="0032279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6C40FF" w:rsidRDefault="006C40FF" w:rsidP="006C40FF">
            <w:pPr>
              <w:ind w:right="-1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</w:pPr>
            <w:proofErr w:type="spellStart"/>
            <w:r w:rsidRPr="007E59D6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>Формативное</w:t>
            </w:r>
            <w:proofErr w:type="spellEnd"/>
            <w:r w:rsidRPr="007E59D6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>оценивание будет осуществляться на</w:t>
            </w:r>
            <w:r w:rsidRPr="007E59D6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 xml:space="preserve"> всех этапах урока, в  форме взаимного оценивания учащимися</w:t>
            </w:r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 xml:space="preserve"> во время мозгового штурма, при выборе лучшего эксперта</w:t>
            </w:r>
            <w:r w:rsidRPr="007E59D6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>самооценивания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 xml:space="preserve"> во время составления схемы эволюции выделительной системы и анализа </w:t>
            </w:r>
            <w:r w:rsidRPr="006C40FF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>приспособленность органов выделения животных к условиям среды</w:t>
            </w:r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 xml:space="preserve">. </w:t>
            </w:r>
          </w:p>
          <w:p w:rsidR="006C40FF" w:rsidRDefault="006C40FF" w:rsidP="006C40FF">
            <w:pPr>
              <w:ind w:right="-1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>Самооценивание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en-GB"/>
              </w:rPr>
              <w:t xml:space="preserve"> будет происходить и на этапе рефлексии.</w:t>
            </w:r>
          </w:p>
          <w:p w:rsidR="006C40FF" w:rsidRPr="00E153D7" w:rsidRDefault="006C40FF" w:rsidP="006C40FF">
            <w:pPr>
              <w:ind w:right="-1"/>
              <w:rPr>
                <w:rFonts w:ascii="Times New Roman" w:hAnsi="Times New Roman" w:cs="Times New Roman"/>
                <w:bCs/>
                <w:i/>
                <w:sz w:val="24"/>
                <w:lang w:eastAsia="en-GB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lang w:eastAsia="en-GB"/>
              </w:rPr>
              <w:t>Формативное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lang w:eastAsia="en-GB"/>
              </w:rPr>
              <w:t xml:space="preserve"> оценивание итоговой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4"/>
                <w:lang w:eastAsia="en-GB"/>
              </w:rPr>
              <w:t>формативной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4"/>
                <w:lang w:eastAsia="en-GB"/>
              </w:rPr>
              <w:t xml:space="preserve"> работы будет осуществлять учитель, который даст письменную обратную связь всем обучающимся.</w:t>
            </w:r>
          </w:p>
          <w:p w:rsidR="006D741A" w:rsidRPr="00744550" w:rsidRDefault="006D741A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6D741A" w:rsidRPr="006C36F3" w:rsidRDefault="006C36F3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6F3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Соблюдение правил поведения в классе.</w:t>
            </w:r>
          </w:p>
          <w:p w:rsidR="006C36F3" w:rsidRPr="006C36F3" w:rsidRDefault="006C36F3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36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Соблюдение правил ТБ при работе в кабинете биологии. </w:t>
            </w:r>
          </w:p>
          <w:p w:rsidR="006C36F3" w:rsidRPr="006C36F3" w:rsidRDefault="006C36F3" w:rsidP="00EC2A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6C36F3">
              <w:rPr>
                <w:rFonts w:ascii="Times New Roman" w:hAnsi="Times New Roman" w:cs="Times New Roman"/>
                <w:i/>
                <w:sz w:val="24"/>
                <w:szCs w:val="24"/>
              </w:rPr>
              <w:t>Физкультурно</w:t>
            </w:r>
            <w:proofErr w:type="spellEnd"/>
            <w:r w:rsidRPr="006C36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психологическая пауза.</w:t>
            </w:r>
          </w:p>
          <w:p w:rsidR="006C36F3" w:rsidRPr="00744550" w:rsidRDefault="006C36F3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6F3">
              <w:rPr>
                <w:rFonts w:ascii="Times New Roman" w:hAnsi="Times New Roman" w:cs="Times New Roman"/>
                <w:i/>
                <w:sz w:val="24"/>
                <w:szCs w:val="24"/>
              </w:rPr>
              <w:t>Здоровьесберегающие</w:t>
            </w:r>
            <w:proofErr w:type="spellEnd"/>
            <w:r w:rsidRPr="006C36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технологии.</w:t>
            </w:r>
          </w:p>
        </w:tc>
      </w:tr>
      <w:tr w:rsidR="00744550" w:rsidRPr="00744550" w:rsidTr="00EC2A25">
        <w:tc>
          <w:tcPr>
            <w:tcW w:w="3511" w:type="dxa"/>
            <w:gridSpan w:val="2"/>
            <w:vMerge w:val="restart"/>
          </w:tcPr>
          <w:p w:rsidR="00744550" w:rsidRPr="00744550" w:rsidRDefault="00744550" w:rsidP="00EC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по уроку</w:t>
            </w:r>
          </w:p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i/>
                <w:color w:val="262626"/>
                <w:sz w:val="24"/>
                <w:szCs w:val="24"/>
                <w:lang w:eastAsia="ru-RU"/>
              </w:rPr>
              <w:t>Были ли цели обучения реалистичными? Что сегодня учащиеся изучили? На что было направлено обучение? Хорошо ли соблюдалась дифференциация?  Выдерживалось ли время обучения? Какие изменения из данного плана я реализовал и почему?</w:t>
            </w:r>
          </w:p>
        </w:tc>
        <w:tc>
          <w:tcPr>
            <w:tcW w:w="6095" w:type="dxa"/>
            <w:gridSpan w:val="5"/>
          </w:tcPr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55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Итоги урока, ответы на самые актуальные вопросы из блока слева.</w:t>
            </w:r>
          </w:p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50" w:rsidRPr="00744550" w:rsidTr="00EC2A25">
        <w:tc>
          <w:tcPr>
            <w:tcW w:w="3511" w:type="dxa"/>
            <w:gridSpan w:val="2"/>
            <w:vMerge/>
          </w:tcPr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5"/>
          </w:tcPr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50" w:rsidRPr="00744550" w:rsidTr="00EC2A25">
        <w:tc>
          <w:tcPr>
            <w:tcW w:w="9606" w:type="dxa"/>
            <w:gridSpan w:val="7"/>
            <w:tcBorders>
              <w:bottom w:val="single" w:sz="4" w:space="0" w:color="auto"/>
            </w:tcBorders>
          </w:tcPr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455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оценка</w:t>
            </w:r>
          </w:p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Две вещи лучше всего прошедшие на уроке</w:t>
            </w:r>
            <w:r w:rsidR="00EB75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(касающиеся преподавания и обучения): </w:t>
            </w:r>
          </w:p>
          <w:p w:rsidR="00744550" w:rsidRPr="00744550" w:rsidRDefault="00744550" w:rsidP="00EC2A2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44550" w:rsidRPr="00744550" w:rsidRDefault="00744550" w:rsidP="00EC2A25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Что могло бы посодействовать тому, чтобы урок прошёл ещё лучше?</w:t>
            </w:r>
            <w:r w:rsidR="00EB75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(касающиеся преподавания и обучения)</w:t>
            </w:r>
          </w:p>
          <w:p w:rsidR="00744550" w:rsidRPr="00744550" w:rsidRDefault="00744550" w:rsidP="00EC2A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44550" w:rsidRPr="00744550" w:rsidRDefault="00744550" w:rsidP="00EC2A25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45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я выяснил на уроке о классе или о достижениях/затруднениях отдельных учеников, на что обратить внимание на следующем уроке?  </w:t>
            </w:r>
          </w:p>
          <w:p w:rsidR="00744550" w:rsidRPr="00744550" w:rsidRDefault="00744550" w:rsidP="00EC2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48EB" w:rsidRPr="00744550" w:rsidRDefault="00EC2A25" w:rsidP="00CC5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sectPr w:rsidR="007248EB" w:rsidRPr="00744550" w:rsidSect="005131D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E3DBA"/>
    <w:multiLevelType w:val="hybridMultilevel"/>
    <w:tmpl w:val="6C822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A6CB5"/>
    <w:multiLevelType w:val="hybridMultilevel"/>
    <w:tmpl w:val="7AF21BAE"/>
    <w:lvl w:ilvl="0" w:tplc="6BEA4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CC73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AC723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70DD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147A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CA0D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DA17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7055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E8B8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4553F2"/>
    <w:multiLevelType w:val="hybridMultilevel"/>
    <w:tmpl w:val="4314C20C"/>
    <w:lvl w:ilvl="0" w:tplc="E45AED5A">
      <w:start w:val="1"/>
      <w:numFmt w:val="bullet"/>
      <w:lvlText w:val="-"/>
      <w:lvlJc w:val="left"/>
      <w:pPr>
        <w:ind w:left="4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6856A8">
      <w:start w:val="1"/>
      <w:numFmt w:val="bullet"/>
      <w:lvlText w:val="o"/>
      <w:lvlJc w:val="left"/>
      <w:pPr>
        <w:ind w:left="30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BE8F82">
      <w:start w:val="1"/>
      <w:numFmt w:val="bullet"/>
      <w:lvlText w:val="▪"/>
      <w:lvlJc w:val="left"/>
      <w:pPr>
        <w:ind w:left="37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3E9C86">
      <w:start w:val="1"/>
      <w:numFmt w:val="bullet"/>
      <w:lvlText w:val="•"/>
      <w:lvlJc w:val="left"/>
      <w:pPr>
        <w:ind w:left="4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641F28">
      <w:start w:val="1"/>
      <w:numFmt w:val="bullet"/>
      <w:lvlText w:val="o"/>
      <w:lvlJc w:val="left"/>
      <w:pPr>
        <w:ind w:left="51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EC0AA">
      <w:start w:val="1"/>
      <w:numFmt w:val="bullet"/>
      <w:lvlText w:val="▪"/>
      <w:lvlJc w:val="left"/>
      <w:pPr>
        <w:ind w:left="5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54B47C">
      <w:start w:val="1"/>
      <w:numFmt w:val="bullet"/>
      <w:lvlText w:val="•"/>
      <w:lvlJc w:val="left"/>
      <w:pPr>
        <w:ind w:left="66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BE8BAA">
      <w:start w:val="1"/>
      <w:numFmt w:val="bullet"/>
      <w:lvlText w:val="o"/>
      <w:lvlJc w:val="left"/>
      <w:pPr>
        <w:ind w:left="7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E2528">
      <w:start w:val="1"/>
      <w:numFmt w:val="bullet"/>
      <w:lvlText w:val="▪"/>
      <w:lvlJc w:val="left"/>
      <w:pPr>
        <w:ind w:left="8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8B4618"/>
    <w:multiLevelType w:val="hybridMultilevel"/>
    <w:tmpl w:val="6E90E6B4"/>
    <w:lvl w:ilvl="0" w:tplc="EDC081B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414D7"/>
    <w:multiLevelType w:val="hybridMultilevel"/>
    <w:tmpl w:val="624EE22A"/>
    <w:lvl w:ilvl="0" w:tplc="EDC081B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F3685"/>
    <w:multiLevelType w:val="multilevel"/>
    <w:tmpl w:val="7F7C3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71A7F1E"/>
    <w:multiLevelType w:val="hybridMultilevel"/>
    <w:tmpl w:val="EAB021EE"/>
    <w:lvl w:ilvl="0" w:tplc="EDC081B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B2EA7"/>
    <w:multiLevelType w:val="hybridMultilevel"/>
    <w:tmpl w:val="597C55A6"/>
    <w:lvl w:ilvl="0" w:tplc="E3364C1C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01C03"/>
    <w:multiLevelType w:val="multilevel"/>
    <w:tmpl w:val="85F20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D768E5"/>
    <w:multiLevelType w:val="hybridMultilevel"/>
    <w:tmpl w:val="F03A7BDA"/>
    <w:lvl w:ilvl="0" w:tplc="EAC4FB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2249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B2A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2E6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7A32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06A41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40F1E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9451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4E67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A27"/>
    <w:rsid w:val="00010708"/>
    <w:rsid w:val="00010A04"/>
    <w:rsid w:val="00091CB1"/>
    <w:rsid w:val="00094F3D"/>
    <w:rsid w:val="000B1BAB"/>
    <w:rsid w:val="000F665A"/>
    <w:rsid w:val="00127C6E"/>
    <w:rsid w:val="00136438"/>
    <w:rsid w:val="001704EF"/>
    <w:rsid w:val="0017302D"/>
    <w:rsid w:val="001E1879"/>
    <w:rsid w:val="001E365D"/>
    <w:rsid w:val="001F1EF7"/>
    <w:rsid w:val="00221A12"/>
    <w:rsid w:val="00223D35"/>
    <w:rsid w:val="002267A1"/>
    <w:rsid w:val="00273F71"/>
    <w:rsid w:val="002D72BA"/>
    <w:rsid w:val="0032279A"/>
    <w:rsid w:val="00386415"/>
    <w:rsid w:val="003C2A8F"/>
    <w:rsid w:val="003D3749"/>
    <w:rsid w:val="0041245C"/>
    <w:rsid w:val="00441EF6"/>
    <w:rsid w:val="0044574A"/>
    <w:rsid w:val="00453516"/>
    <w:rsid w:val="00456870"/>
    <w:rsid w:val="004706AD"/>
    <w:rsid w:val="00495F73"/>
    <w:rsid w:val="004B0FF9"/>
    <w:rsid w:val="004C64BE"/>
    <w:rsid w:val="005131DD"/>
    <w:rsid w:val="00580A4A"/>
    <w:rsid w:val="0058359B"/>
    <w:rsid w:val="005C0DA5"/>
    <w:rsid w:val="005E0875"/>
    <w:rsid w:val="005E2EC2"/>
    <w:rsid w:val="005E6AF8"/>
    <w:rsid w:val="00613CE6"/>
    <w:rsid w:val="00621199"/>
    <w:rsid w:val="00625F2F"/>
    <w:rsid w:val="00646B0A"/>
    <w:rsid w:val="00670A9E"/>
    <w:rsid w:val="00684526"/>
    <w:rsid w:val="006B4E67"/>
    <w:rsid w:val="006C36F3"/>
    <w:rsid w:val="006C40FF"/>
    <w:rsid w:val="006D741A"/>
    <w:rsid w:val="006E3891"/>
    <w:rsid w:val="006F7133"/>
    <w:rsid w:val="0070494E"/>
    <w:rsid w:val="007071D4"/>
    <w:rsid w:val="007127DA"/>
    <w:rsid w:val="007134E6"/>
    <w:rsid w:val="007248EB"/>
    <w:rsid w:val="00727008"/>
    <w:rsid w:val="00744550"/>
    <w:rsid w:val="00745EAD"/>
    <w:rsid w:val="00763C4C"/>
    <w:rsid w:val="00764E75"/>
    <w:rsid w:val="0079052E"/>
    <w:rsid w:val="00790906"/>
    <w:rsid w:val="007A6A13"/>
    <w:rsid w:val="007B1DCB"/>
    <w:rsid w:val="007C6E03"/>
    <w:rsid w:val="00833599"/>
    <w:rsid w:val="00845503"/>
    <w:rsid w:val="00867466"/>
    <w:rsid w:val="00874E6D"/>
    <w:rsid w:val="00876D0A"/>
    <w:rsid w:val="0089113B"/>
    <w:rsid w:val="008D7E1D"/>
    <w:rsid w:val="008E2125"/>
    <w:rsid w:val="008E41B9"/>
    <w:rsid w:val="008F07F4"/>
    <w:rsid w:val="00914056"/>
    <w:rsid w:val="009349A0"/>
    <w:rsid w:val="0094506E"/>
    <w:rsid w:val="00956264"/>
    <w:rsid w:val="00956F00"/>
    <w:rsid w:val="009A1FB4"/>
    <w:rsid w:val="009B1538"/>
    <w:rsid w:val="009C11D4"/>
    <w:rsid w:val="009C7E0F"/>
    <w:rsid w:val="009D4728"/>
    <w:rsid w:val="00A00320"/>
    <w:rsid w:val="00A14B14"/>
    <w:rsid w:val="00A203B0"/>
    <w:rsid w:val="00A35A7B"/>
    <w:rsid w:val="00A51E7B"/>
    <w:rsid w:val="00A702D0"/>
    <w:rsid w:val="00A727DE"/>
    <w:rsid w:val="00A947E8"/>
    <w:rsid w:val="00AC5A78"/>
    <w:rsid w:val="00AF2DC7"/>
    <w:rsid w:val="00B13E69"/>
    <w:rsid w:val="00B2122F"/>
    <w:rsid w:val="00B31002"/>
    <w:rsid w:val="00B43996"/>
    <w:rsid w:val="00B50D5D"/>
    <w:rsid w:val="00B51272"/>
    <w:rsid w:val="00B86EAD"/>
    <w:rsid w:val="00B9730D"/>
    <w:rsid w:val="00BA5962"/>
    <w:rsid w:val="00BD6053"/>
    <w:rsid w:val="00C16784"/>
    <w:rsid w:val="00C6356B"/>
    <w:rsid w:val="00CB2464"/>
    <w:rsid w:val="00CB4BF7"/>
    <w:rsid w:val="00CB6784"/>
    <w:rsid w:val="00CC57BE"/>
    <w:rsid w:val="00CF2600"/>
    <w:rsid w:val="00CF313A"/>
    <w:rsid w:val="00D04CD6"/>
    <w:rsid w:val="00D05257"/>
    <w:rsid w:val="00D6529C"/>
    <w:rsid w:val="00D8367F"/>
    <w:rsid w:val="00D92756"/>
    <w:rsid w:val="00DB0012"/>
    <w:rsid w:val="00DE7331"/>
    <w:rsid w:val="00E21E5E"/>
    <w:rsid w:val="00E26F66"/>
    <w:rsid w:val="00E3265F"/>
    <w:rsid w:val="00E43211"/>
    <w:rsid w:val="00E45A27"/>
    <w:rsid w:val="00E54D49"/>
    <w:rsid w:val="00E569C6"/>
    <w:rsid w:val="00E645C0"/>
    <w:rsid w:val="00E94396"/>
    <w:rsid w:val="00EB75B9"/>
    <w:rsid w:val="00EC2A25"/>
    <w:rsid w:val="00ED00BA"/>
    <w:rsid w:val="00F30F54"/>
    <w:rsid w:val="00F34CB9"/>
    <w:rsid w:val="00F40CB5"/>
    <w:rsid w:val="00F75D68"/>
    <w:rsid w:val="00F8235D"/>
    <w:rsid w:val="00F87213"/>
    <w:rsid w:val="00FA7A4D"/>
    <w:rsid w:val="00FF68F6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C13B"/>
  <w15:docId w15:val="{F51C453B-439D-4878-BF0D-E2AC7FEA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13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131DD"/>
  </w:style>
  <w:style w:type="paragraph" w:styleId="a5">
    <w:name w:val="Balloon Text"/>
    <w:basedOn w:val="a"/>
    <w:link w:val="a6"/>
    <w:uiPriority w:val="99"/>
    <w:semiHidden/>
    <w:unhideWhenUsed/>
    <w:rsid w:val="00FA7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A4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87213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3643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E6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E6AF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25E3D-DB12-45AA-B14D-4DF37A70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4</cp:revision>
  <dcterms:created xsi:type="dcterms:W3CDTF">2018-01-24T17:28:00Z</dcterms:created>
  <dcterms:modified xsi:type="dcterms:W3CDTF">2024-04-21T17:42:00Z</dcterms:modified>
</cp:coreProperties>
</file>